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0D4C" w:rsidRPr="00D909B9" w:rsidRDefault="00AB0D4C" w:rsidP="0077501E">
      <w:pPr>
        <w:rPr>
          <w:rFonts w:eastAsia="Arial Unicode MS"/>
          <w:sz w:val="22"/>
          <w:szCs w:val="22"/>
          <w:lang w:val="en-US"/>
        </w:rPr>
      </w:pPr>
      <w:bookmarkStart w:id="0" w:name="_GoBack"/>
      <w:bookmarkEnd w:id="0"/>
    </w:p>
    <w:p w:rsidR="0080399B" w:rsidRPr="00D909B9" w:rsidRDefault="0080399B" w:rsidP="0077501E">
      <w:pPr>
        <w:ind w:right="141"/>
        <w:jc w:val="center"/>
        <w:rPr>
          <w:rFonts w:eastAsia="Arial Unicode MS"/>
          <w:b/>
          <w:sz w:val="22"/>
          <w:szCs w:val="22"/>
        </w:rPr>
      </w:pPr>
      <w:r w:rsidRPr="00D909B9">
        <w:rPr>
          <w:rFonts w:eastAsia="Arial Unicode MS"/>
          <w:b/>
          <w:sz w:val="22"/>
          <w:szCs w:val="22"/>
        </w:rPr>
        <w:t>Управление Федеральной службы судебных приставов</w:t>
      </w:r>
    </w:p>
    <w:p w:rsidR="0080399B" w:rsidRPr="00D909B9" w:rsidRDefault="0080399B" w:rsidP="0077501E">
      <w:pPr>
        <w:ind w:right="141"/>
        <w:jc w:val="center"/>
        <w:rPr>
          <w:rFonts w:eastAsia="Arial Unicode MS"/>
          <w:b/>
          <w:sz w:val="22"/>
          <w:szCs w:val="22"/>
        </w:rPr>
      </w:pPr>
      <w:r w:rsidRPr="00D909B9">
        <w:rPr>
          <w:rFonts w:eastAsia="Arial Unicode MS"/>
          <w:b/>
          <w:sz w:val="22"/>
          <w:szCs w:val="22"/>
        </w:rPr>
        <w:t xml:space="preserve">  по Республике Дагестан</w:t>
      </w:r>
    </w:p>
    <w:p w:rsidR="0080399B" w:rsidRPr="00D909B9" w:rsidRDefault="0080399B" w:rsidP="0077501E">
      <w:pPr>
        <w:ind w:right="141"/>
        <w:jc w:val="center"/>
        <w:rPr>
          <w:rFonts w:eastAsia="Arial Unicode MS"/>
          <w:b/>
          <w:sz w:val="22"/>
          <w:szCs w:val="22"/>
        </w:rPr>
      </w:pPr>
    </w:p>
    <w:p w:rsidR="0080399B" w:rsidRPr="00D909B9" w:rsidRDefault="0080399B" w:rsidP="0077501E">
      <w:pPr>
        <w:ind w:firstLine="4140"/>
        <w:jc w:val="center"/>
        <w:rPr>
          <w:rFonts w:eastAsia="Arial Unicode MS"/>
          <w:b/>
          <w:sz w:val="22"/>
          <w:szCs w:val="22"/>
        </w:rPr>
      </w:pPr>
    </w:p>
    <w:p w:rsidR="0080399B" w:rsidRPr="00D909B9" w:rsidRDefault="0080399B" w:rsidP="0077501E">
      <w:pPr>
        <w:ind w:firstLine="3600"/>
        <w:jc w:val="center"/>
        <w:rPr>
          <w:rFonts w:eastAsia="Arial Unicode MS"/>
          <w:sz w:val="22"/>
          <w:szCs w:val="22"/>
        </w:rPr>
      </w:pPr>
    </w:p>
    <w:p w:rsidR="0080399B" w:rsidRPr="00D909B9" w:rsidRDefault="0080399B" w:rsidP="0077501E">
      <w:pPr>
        <w:ind w:left="5812"/>
        <w:jc w:val="center"/>
        <w:rPr>
          <w:rFonts w:eastAsia="Arial Unicode MS"/>
          <w:sz w:val="22"/>
          <w:szCs w:val="22"/>
        </w:rPr>
      </w:pPr>
      <w:r w:rsidRPr="00D909B9">
        <w:rPr>
          <w:rFonts w:eastAsia="Arial Unicode MS"/>
          <w:sz w:val="22"/>
          <w:szCs w:val="22"/>
        </w:rPr>
        <w:t>УТВЕРЖДАЮ</w:t>
      </w:r>
    </w:p>
    <w:p w:rsidR="0080399B" w:rsidRPr="00D909B9" w:rsidRDefault="0080399B" w:rsidP="0077501E">
      <w:pPr>
        <w:ind w:left="5812"/>
        <w:jc w:val="center"/>
        <w:rPr>
          <w:rFonts w:eastAsia="Arial Unicode MS"/>
          <w:sz w:val="22"/>
          <w:szCs w:val="22"/>
        </w:rPr>
      </w:pPr>
    </w:p>
    <w:p w:rsidR="0080399B" w:rsidRPr="00D909B9" w:rsidRDefault="0080399B" w:rsidP="0077501E">
      <w:pPr>
        <w:ind w:left="5812"/>
        <w:jc w:val="center"/>
        <w:rPr>
          <w:rFonts w:eastAsia="Arial Unicode MS"/>
          <w:sz w:val="22"/>
          <w:szCs w:val="22"/>
        </w:rPr>
      </w:pPr>
      <w:r w:rsidRPr="00D909B9">
        <w:rPr>
          <w:rFonts w:eastAsia="Arial Unicode MS"/>
          <w:sz w:val="22"/>
          <w:szCs w:val="22"/>
        </w:rPr>
        <w:t>Заместитель руководителя  Управления    Федеральной службы судебных приставов  по Республике Дагестан –  заместитель главного судебного пристава Республики Дагестан.</w:t>
      </w:r>
    </w:p>
    <w:p w:rsidR="0080399B" w:rsidRPr="00D909B9" w:rsidRDefault="0080399B" w:rsidP="0077501E">
      <w:pPr>
        <w:ind w:left="5812"/>
        <w:jc w:val="center"/>
        <w:rPr>
          <w:rFonts w:eastAsia="Arial Unicode MS"/>
          <w:sz w:val="22"/>
          <w:szCs w:val="22"/>
        </w:rPr>
      </w:pPr>
    </w:p>
    <w:p w:rsidR="0080399B" w:rsidRPr="00D909B9" w:rsidRDefault="0080399B" w:rsidP="0077501E">
      <w:pPr>
        <w:ind w:left="5812"/>
        <w:jc w:val="center"/>
        <w:rPr>
          <w:rFonts w:eastAsia="Arial Unicode MS"/>
          <w:sz w:val="22"/>
          <w:szCs w:val="22"/>
        </w:rPr>
      </w:pPr>
      <w:r w:rsidRPr="00D909B9">
        <w:rPr>
          <w:rFonts w:eastAsia="Arial Unicode MS"/>
          <w:sz w:val="22"/>
          <w:szCs w:val="22"/>
        </w:rPr>
        <w:t>____________</w:t>
      </w:r>
      <w:r w:rsidR="002B353F" w:rsidRPr="00D909B9">
        <w:rPr>
          <w:rFonts w:eastAsia="Arial Unicode MS"/>
          <w:sz w:val="22"/>
          <w:szCs w:val="22"/>
        </w:rPr>
        <w:t>Л.В. Шабуневич</w:t>
      </w:r>
    </w:p>
    <w:p w:rsidR="0080399B" w:rsidRPr="00D909B9" w:rsidRDefault="0080399B" w:rsidP="0077501E">
      <w:pPr>
        <w:ind w:left="5812" w:right="141"/>
        <w:jc w:val="center"/>
        <w:rPr>
          <w:rFonts w:eastAsia="Arial Unicode MS"/>
          <w:sz w:val="22"/>
          <w:szCs w:val="22"/>
        </w:rPr>
      </w:pPr>
      <w:r w:rsidRPr="00D909B9">
        <w:rPr>
          <w:rFonts w:eastAsia="Arial Unicode MS"/>
          <w:sz w:val="22"/>
          <w:szCs w:val="22"/>
        </w:rPr>
        <w:t>«___»___________201</w:t>
      </w:r>
      <w:r w:rsidR="000D2D6C" w:rsidRPr="00D909B9">
        <w:rPr>
          <w:rFonts w:eastAsia="Arial Unicode MS"/>
          <w:sz w:val="22"/>
          <w:szCs w:val="22"/>
        </w:rPr>
        <w:t>9</w:t>
      </w:r>
      <w:r w:rsidRPr="00D909B9">
        <w:rPr>
          <w:rFonts w:eastAsia="Arial Unicode MS"/>
          <w:sz w:val="22"/>
          <w:szCs w:val="22"/>
        </w:rPr>
        <w:t xml:space="preserve"> года</w:t>
      </w:r>
    </w:p>
    <w:p w:rsidR="0080399B" w:rsidRPr="00D909B9" w:rsidRDefault="0080399B" w:rsidP="0077501E">
      <w:pPr>
        <w:pStyle w:val="10"/>
        <w:tabs>
          <w:tab w:val="clear" w:pos="2772"/>
          <w:tab w:val="left" w:pos="708"/>
        </w:tabs>
        <w:spacing w:after="0"/>
        <w:ind w:left="5812" w:firstLine="0"/>
        <w:jc w:val="center"/>
        <w:rPr>
          <w:rFonts w:eastAsia="Arial Unicode MS"/>
          <w:sz w:val="22"/>
          <w:szCs w:val="22"/>
        </w:rPr>
      </w:pPr>
    </w:p>
    <w:p w:rsidR="006C56A1" w:rsidRPr="00D909B9" w:rsidRDefault="006C56A1" w:rsidP="0077501E">
      <w:pPr>
        <w:pStyle w:val="10"/>
        <w:tabs>
          <w:tab w:val="clear" w:pos="2772"/>
          <w:tab w:val="left" w:pos="708"/>
        </w:tabs>
        <w:spacing w:after="0"/>
        <w:ind w:left="0" w:firstLine="0"/>
        <w:jc w:val="center"/>
        <w:rPr>
          <w:rFonts w:eastAsia="Arial Unicode MS"/>
          <w:sz w:val="22"/>
          <w:szCs w:val="22"/>
        </w:rPr>
      </w:pPr>
    </w:p>
    <w:p w:rsidR="006C56A1" w:rsidRPr="00D909B9" w:rsidRDefault="006C56A1" w:rsidP="0077501E">
      <w:pPr>
        <w:pStyle w:val="10"/>
        <w:tabs>
          <w:tab w:val="clear" w:pos="2772"/>
          <w:tab w:val="left" w:pos="708"/>
        </w:tabs>
        <w:spacing w:after="0"/>
        <w:ind w:left="0" w:firstLine="0"/>
        <w:jc w:val="center"/>
        <w:rPr>
          <w:rFonts w:eastAsia="Arial Unicode MS"/>
          <w:sz w:val="22"/>
          <w:szCs w:val="22"/>
        </w:rPr>
      </w:pPr>
    </w:p>
    <w:p w:rsidR="006C56A1" w:rsidRPr="00D909B9" w:rsidRDefault="006C56A1" w:rsidP="0077501E">
      <w:pPr>
        <w:pStyle w:val="10"/>
        <w:tabs>
          <w:tab w:val="clear" w:pos="2772"/>
          <w:tab w:val="left" w:pos="708"/>
        </w:tabs>
        <w:spacing w:after="0"/>
        <w:ind w:left="0" w:firstLine="0"/>
        <w:jc w:val="center"/>
        <w:rPr>
          <w:rFonts w:eastAsia="Arial Unicode MS"/>
          <w:sz w:val="22"/>
          <w:szCs w:val="22"/>
        </w:rPr>
      </w:pPr>
    </w:p>
    <w:p w:rsidR="00F27C90" w:rsidRPr="009E5F99" w:rsidRDefault="00F27C90" w:rsidP="00F27C90">
      <w:pPr>
        <w:jc w:val="center"/>
        <w:rPr>
          <w:rFonts w:eastAsia="Arial Unicode MS"/>
          <w:b/>
          <w:bCs/>
          <w:caps/>
        </w:rPr>
      </w:pPr>
      <w:r w:rsidRPr="009E5F99">
        <w:rPr>
          <w:rFonts w:eastAsia="Arial Unicode MS"/>
          <w:b/>
          <w:bCs/>
          <w:caps/>
        </w:rPr>
        <w:t>Документация оБ ЭЛЕКТРОННОМ АУКЦИОНЕ</w:t>
      </w:r>
    </w:p>
    <w:p w:rsidR="00F27C90" w:rsidRPr="009E5F99" w:rsidRDefault="00F27C90" w:rsidP="00F27C90">
      <w:pPr>
        <w:pStyle w:val="af8"/>
        <w:jc w:val="center"/>
      </w:pPr>
      <w:r w:rsidRPr="009E5F99">
        <w:rPr>
          <w:b/>
        </w:rPr>
        <w:t xml:space="preserve">на право заключения государственного контракта на </w:t>
      </w:r>
      <w:r w:rsidRPr="009E5F99">
        <w:rPr>
          <w:b/>
          <w:bCs/>
        </w:rPr>
        <w:t xml:space="preserve">оказание </w:t>
      </w:r>
      <w:r w:rsidRPr="009E5F99">
        <w:rPr>
          <w:b/>
        </w:rPr>
        <w:t xml:space="preserve">информационных услуг с использованием экземпляров Справочно-Правовой Системы Консультант Плюс на основе специального лицензионного программного обеспечения, обеспечивающего совместимость информационных услуг с установленными ранее экземплярами систем Консультант Плюс </w:t>
      </w:r>
      <w:r w:rsidRPr="009E5F99">
        <w:rPr>
          <w:b/>
          <w:bCs/>
        </w:rPr>
        <w:t>для нужд Управления Федеральной службы судебных приставов по Республике Дагестан</w:t>
      </w:r>
      <w:r w:rsidRPr="009E5F99">
        <w:rPr>
          <w:b/>
        </w:rPr>
        <w:t>.</w:t>
      </w:r>
    </w:p>
    <w:p w:rsidR="00F27C90" w:rsidRPr="009E5F99" w:rsidRDefault="00F27C90" w:rsidP="00F27C90">
      <w:pPr>
        <w:widowControl w:val="0"/>
        <w:suppressAutoHyphens w:val="0"/>
        <w:autoSpaceDE w:val="0"/>
        <w:ind w:firstLine="709"/>
        <w:jc w:val="center"/>
        <w:rPr>
          <w:rFonts w:eastAsia="Arial Unicode MS"/>
          <w:b/>
        </w:rPr>
      </w:pPr>
    </w:p>
    <w:p w:rsidR="002A023A" w:rsidRPr="00D909B9" w:rsidRDefault="002A023A" w:rsidP="002A023A">
      <w:pPr>
        <w:widowControl w:val="0"/>
        <w:suppressAutoHyphens w:val="0"/>
        <w:autoSpaceDE w:val="0"/>
        <w:autoSpaceDN w:val="0"/>
        <w:adjustRightInd w:val="0"/>
        <w:ind w:firstLine="61"/>
        <w:jc w:val="center"/>
        <w:rPr>
          <w:b/>
          <w:color w:val="000000"/>
          <w:sz w:val="22"/>
          <w:szCs w:val="22"/>
        </w:rPr>
      </w:pPr>
    </w:p>
    <w:p w:rsidR="00B443AF" w:rsidRPr="00D909B9" w:rsidRDefault="00B443AF" w:rsidP="00B443AF">
      <w:pPr>
        <w:widowControl w:val="0"/>
        <w:suppressAutoHyphens w:val="0"/>
        <w:autoSpaceDE w:val="0"/>
        <w:ind w:firstLine="709"/>
        <w:jc w:val="center"/>
        <w:rPr>
          <w:rFonts w:eastAsia="Arial Unicode MS"/>
          <w:b/>
          <w:sz w:val="22"/>
          <w:szCs w:val="22"/>
        </w:rPr>
      </w:pPr>
    </w:p>
    <w:p w:rsidR="00AB0D4C" w:rsidRPr="00D909B9" w:rsidRDefault="00AB0D4C" w:rsidP="0077501E">
      <w:pPr>
        <w:ind w:firstLine="720"/>
        <w:jc w:val="center"/>
        <w:rPr>
          <w:rFonts w:eastAsia="Arial Unicode MS"/>
          <w:b/>
          <w:sz w:val="22"/>
          <w:szCs w:val="22"/>
        </w:rPr>
      </w:pPr>
    </w:p>
    <w:p w:rsidR="00AB0D4C" w:rsidRPr="00D909B9" w:rsidRDefault="0080399B" w:rsidP="0077501E">
      <w:pPr>
        <w:jc w:val="center"/>
        <w:rPr>
          <w:rFonts w:eastAsia="Arial Unicode MS"/>
          <w:sz w:val="22"/>
          <w:szCs w:val="22"/>
        </w:rPr>
      </w:pPr>
      <w:r w:rsidRPr="00D909B9">
        <w:rPr>
          <w:rFonts w:eastAsia="Arial Unicode MS"/>
          <w:sz w:val="22"/>
          <w:szCs w:val="22"/>
        </w:rPr>
        <w:t>Махачкала  - 201</w:t>
      </w:r>
      <w:r w:rsidR="000D2D6C" w:rsidRPr="00D909B9">
        <w:rPr>
          <w:rFonts w:eastAsia="Arial Unicode MS"/>
          <w:sz w:val="22"/>
          <w:szCs w:val="22"/>
        </w:rPr>
        <w:t>9</w:t>
      </w:r>
    </w:p>
    <w:p w:rsidR="00382E29" w:rsidRPr="00D909B9" w:rsidRDefault="00382E29" w:rsidP="0077501E">
      <w:pPr>
        <w:pStyle w:val="10"/>
        <w:tabs>
          <w:tab w:val="clear" w:pos="2772"/>
          <w:tab w:val="left" w:pos="708"/>
        </w:tabs>
        <w:spacing w:after="0"/>
        <w:ind w:left="0" w:firstLine="0"/>
        <w:jc w:val="center"/>
        <w:rPr>
          <w:rFonts w:eastAsia="Arial Unicode MS"/>
          <w:sz w:val="22"/>
          <w:szCs w:val="22"/>
        </w:rPr>
      </w:pPr>
    </w:p>
    <w:p w:rsidR="0080399B" w:rsidRPr="00D909B9" w:rsidRDefault="0080399B" w:rsidP="0077501E">
      <w:pPr>
        <w:pStyle w:val="10"/>
        <w:tabs>
          <w:tab w:val="clear" w:pos="2772"/>
          <w:tab w:val="left" w:pos="708"/>
        </w:tabs>
        <w:spacing w:after="0"/>
        <w:ind w:left="0" w:firstLine="0"/>
        <w:jc w:val="center"/>
        <w:rPr>
          <w:rFonts w:eastAsia="Arial Unicode MS"/>
          <w:sz w:val="22"/>
          <w:szCs w:val="22"/>
        </w:rPr>
      </w:pPr>
      <w:r w:rsidRPr="00D909B9">
        <w:rPr>
          <w:rFonts w:eastAsia="Arial Unicode MS"/>
          <w:sz w:val="22"/>
          <w:szCs w:val="22"/>
        </w:rPr>
        <w:t xml:space="preserve">РАЗДЕЛ </w:t>
      </w:r>
      <w:r w:rsidRPr="00D909B9">
        <w:rPr>
          <w:rFonts w:eastAsia="Arial Unicode MS"/>
          <w:sz w:val="22"/>
          <w:szCs w:val="22"/>
          <w:lang w:val="en-US"/>
        </w:rPr>
        <w:t>I</w:t>
      </w:r>
    </w:p>
    <w:p w:rsidR="0080399B" w:rsidRPr="00D909B9" w:rsidRDefault="0080399B" w:rsidP="00D909B9">
      <w:pPr>
        <w:pStyle w:val="10"/>
        <w:numPr>
          <w:ilvl w:val="0"/>
          <w:numId w:val="2"/>
        </w:numPr>
        <w:tabs>
          <w:tab w:val="left" w:pos="708"/>
        </w:tabs>
        <w:spacing w:after="0"/>
        <w:ind w:left="0"/>
        <w:rPr>
          <w:rFonts w:eastAsia="Arial Unicode MS"/>
          <w:sz w:val="22"/>
          <w:szCs w:val="22"/>
        </w:rPr>
      </w:pPr>
      <w:r w:rsidRPr="00D909B9">
        <w:rPr>
          <w:rFonts w:eastAsia="Arial Unicode MS"/>
          <w:sz w:val="22"/>
          <w:szCs w:val="22"/>
        </w:rPr>
        <w:t xml:space="preserve">Общие сведения              </w:t>
      </w:r>
    </w:p>
    <w:tbl>
      <w:tblPr>
        <w:tblW w:w="10773" w:type="dxa"/>
        <w:tblInd w:w="108" w:type="dxa"/>
        <w:tblLayout w:type="fixed"/>
        <w:tblLook w:val="0000" w:firstRow="0" w:lastRow="0" w:firstColumn="0" w:lastColumn="0" w:noHBand="0" w:noVBand="0"/>
      </w:tblPr>
      <w:tblGrid>
        <w:gridCol w:w="540"/>
        <w:gridCol w:w="10233"/>
      </w:tblGrid>
      <w:tr w:rsidR="0080399B" w:rsidRPr="00D909B9" w:rsidTr="007A461C">
        <w:trPr>
          <w:trHeight w:val="444"/>
        </w:trPr>
        <w:tc>
          <w:tcPr>
            <w:tcW w:w="540" w:type="dxa"/>
            <w:tcBorders>
              <w:top w:val="single" w:sz="4" w:space="0" w:color="000000"/>
              <w:left w:val="single" w:sz="4" w:space="0" w:color="000000"/>
              <w:bottom w:val="single" w:sz="4" w:space="0" w:color="000000"/>
            </w:tcBorders>
            <w:shd w:val="clear" w:color="auto" w:fill="C0C0C0"/>
            <w:vAlign w:val="center"/>
          </w:tcPr>
          <w:p w:rsidR="0080399B" w:rsidRPr="00D909B9" w:rsidRDefault="0080399B" w:rsidP="0077501E">
            <w:pPr>
              <w:pStyle w:val="a6"/>
              <w:widowControl w:val="0"/>
              <w:snapToGrid w:val="0"/>
              <w:spacing w:after="0"/>
              <w:ind w:right="-108"/>
              <w:jc w:val="center"/>
              <w:rPr>
                <w:rFonts w:eastAsia="Arial Unicode MS"/>
                <w:b/>
                <w:bCs/>
              </w:rPr>
            </w:pPr>
            <w:r w:rsidRPr="00D909B9">
              <w:rPr>
                <w:rFonts w:eastAsia="Arial Unicode MS"/>
                <w:b/>
                <w:bCs/>
                <w:sz w:val="22"/>
                <w:szCs w:val="22"/>
              </w:rPr>
              <w:t>№</w:t>
            </w:r>
          </w:p>
          <w:p w:rsidR="0080399B" w:rsidRPr="00D909B9" w:rsidRDefault="0080399B" w:rsidP="0077501E">
            <w:pPr>
              <w:pStyle w:val="a6"/>
              <w:widowControl w:val="0"/>
              <w:spacing w:after="0"/>
              <w:ind w:right="-108"/>
              <w:jc w:val="center"/>
              <w:rPr>
                <w:rFonts w:eastAsia="Arial Unicode MS"/>
                <w:b/>
                <w:bCs/>
              </w:rPr>
            </w:pPr>
          </w:p>
        </w:tc>
        <w:tc>
          <w:tcPr>
            <w:tcW w:w="1023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80399B" w:rsidRPr="00D909B9" w:rsidRDefault="0080399B" w:rsidP="0077501E">
            <w:pPr>
              <w:pStyle w:val="a6"/>
              <w:widowControl w:val="0"/>
              <w:snapToGrid w:val="0"/>
              <w:spacing w:after="0"/>
              <w:jc w:val="center"/>
              <w:rPr>
                <w:rFonts w:eastAsia="Arial Unicode MS"/>
                <w:b/>
                <w:bCs/>
              </w:rPr>
            </w:pPr>
            <w:r w:rsidRPr="00D909B9">
              <w:rPr>
                <w:rFonts w:eastAsia="Arial Unicode MS"/>
                <w:b/>
                <w:bCs/>
                <w:sz w:val="22"/>
                <w:szCs w:val="22"/>
              </w:rPr>
              <w:t>Содержание:</w:t>
            </w:r>
          </w:p>
        </w:tc>
      </w:tr>
      <w:tr w:rsidR="005E6B12" w:rsidRPr="00D909B9" w:rsidTr="007A461C">
        <w:trPr>
          <w:cantSplit/>
        </w:trPr>
        <w:tc>
          <w:tcPr>
            <w:tcW w:w="540" w:type="dxa"/>
            <w:tcBorders>
              <w:top w:val="single" w:sz="4" w:space="0" w:color="000000"/>
              <w:left w:val="single" w:sz="4" w:space="0" w:color="000000"/>
              <w:bottom w:val="single" w:sz="4" w:space="0" w:color="000000"/>
            </w:tcBorders>
            <w:vAlign w:val="center"/>
          </w:tcPr>
          <w:p w:rsidR="005E6B12" w:rsidRPr="00D909B9" w:rsidRDefault="005E6B12" w:rsidP="0077501E">
            <w:pPr>
              <w:pStyle w:val="a6"/>
              <w:widowControl w:val="0"/>
              <w:numPr>
                <w:ilvl w:val="0"/>
                <w:numId w:val="1"/>
              </w:numPr>
              <w:tabs>
                <w:tab w:val="left" w:pos="110"/>
              </w:tabs>
              <w:snapToGrid w:val="0"/>
              <w:spacing w:after="0"/>
              <w:jc w:val="center"/>
              <w:rPr>
                <w:rFonts w:eastAsia="Arial Unicode MS"/>
                <w:b/>
                <w:bCs/>
                <w:i/>
                <w:iCs/>
                <w:shd w:val="clear" w:color="auto" w:fill="FFFF00"/>
              </w:rPr>
            </w:pPr>
          </w:p>
        </w:tc>
        <w:tc>
          <w:tcPr>
            <w:tcW w:w="10233" w:type="dxa"/>
            <w:tcBorders>
              <w:top w:val="single" w:sz="4" w:space="0" w:color="000000"/>
              <w:left w:val="single" w:sz="4" w:space="0" w:color="000000"/>
              <w:bottom w:val="single" w:sz="4" w:space="0" w:color="000000"/>
              <w:right w:val="single" w:sz="4" w:space="0" w:color="000000"/>
            </w:tcBorders>
          </w:tcPr>
          <w:p w:rsidR="005E6B12" w:rsidRPr="00D909B9" w:rsidRDefault="005E6B12" w:rsidP="00BD6EDD">
            <w:pPr>
              <w:jc w:val="both"/>
              <w:rPr>
                <w:rFonts w:eastAsia="Arial Unicode MS"/>
              </w:rPr>
            </w:pPr>
            <w:r w:rsidRPr="00D909B9">
              <w:rPr>
                <w:rFonts w:eastAsia="Arial Unicode MS"/>
                <w:b/>
                <w:sz w:val="22"/>
                <w:szCs w:val="22"/>
              </w:rPr>
              <w:t>Наименование Заказчика:</w:t>
            </w:r>
            <w:r w:rsidRPr="00D909B9">
              <w:rPr>
                <w:rFonts w:eastAsia="Arial Unicode MS"/>
                <w:sz w:val="22"/>
                <w:szCs w:val="22"/>
              </w:rPr>
              <w:t xml:space="preserve"> Управление Федеральной службы судебных приставов по Республике Дагестан.</w:t>
            </w:r>
            <w:r w:rsidRPr="00D909B9">
              <w:rPr>
                <w:rFonts w:eastAsia="Arial Unicode MS"/>
                <w:sz w:val="22"/>
                <w:szCs w:val="22"/>
              </w:rPr>
              <w:tab/>
            </w:r>
          </w:p>
          <w:p w:rsidR="005E6B12" w:rsidRPr="00D909B9" w:rsidRDefault="005E6B12" w:rsidP="00BD6EDD">
            <w:pPr>
              <w:jc w:val="both"/>
              <w:rPr>
                <w:rFonts w:eastAsia="Arial Unicode MS"/>
              </w:rPr>
            </w:pPr>
            <w:r w:rsidRPr="00D909B9">
              <w:rPr>
                <w:rFonts w:eastAsia="Arial Unicode MS"/>
                <w:b/>
                <w:sz w:val="22"/>
                <w:szCs w:val="22"/>
              </w:rPr>
              <w:t>Место нахождения Заказчика:</w:t>
            </w:r>
            <w:r w:rsidRPr="00D909B9">
              <w:rPr>
                <w:rFonts w:eastAsia="Arial Unicode MS"/>
                <w:sz w:val="22"/>
                <w:szCs w:val="22"/>
              </w:rPr>
              <w:t xml:space="preserve"> 367023, Республика Дагестан, г. Махачкала, ул. Мирзабекова А.М., 159.</w:t>
            </w:r>
          </w:p>
          <w:p w:rsidR="005E6B12" w:rsidRPr="00D909B9" w:rsidRDefault="005E6B12" w:rsidP="00BD6EDD">
            <w:pPr>
              <w:jc w:val="both"/>
              <w:rPr>
                <w:rFonts w:eastAsia="Arial Unicode MS"/>
              </w:rPr>
            </w:pPr>
            <w:r w:rsidRPr="00D909B9">
              <w:rPr>
                <w:rFonts w:eastAsia="Arial Unicode MS"/>
                <w:b/>
                <w:sz w:val="22"/>
                <w:szCs w:val="22"/>
              </w:rPr>
              <w:t xml:space="preserve">Почтовый адрес Заказчика: </w:t>
            </w:r>
            <w:r w:rsidRPr="00D909B9">
              <w:rPr>
                <w:rFonts w:eastAsia="Arial Unicode MS"/>
                <w:sz w:val="22"/>
                <w:szCs w:val="22"/>
              </w:rPr>
              <w:t>367023, Республика Дагестан, г. Махачкала, ул. Мирзабекова А.М., 159.</w:t>
            </w:r>
          </w:p>
          <w:p w:rsidR="005E6B12" w:rsidRPr="00D909B9" w:rsidRDefault="005E6B12" w:rsidP="00BD6EDD">
            <w:pPr>
              <w:jc w:val="both"/>
              <w:rPr>
                <w:rFonts w:eastAsia="Arial Unicode MS"/>
              </w:rPr>
            </w:pPr>
            <w:r w:rsidRPr="00D909B9">
              <w:rPr>
                <w:rFonts w:eastAsia="Arial Unicode MS"/>
                <w:b/>
                <w:sz w:val="22"/>
                <w:szCs w:val="22"/>
              </w:rPr>
              <w:t xml:space="preserve">Адрес электронной почты Заказчика: </w:t>
            </w:r>
            <w:hyperlink r:id="rId7" w:history="1">
              <w:r w:rsidRPr="00D909B9">
                <w:rPr>
                  <w:rStyle w:val="a3"/>
                  <w:rFonts w:eastAsia="Arial Unicode MS"/>
                  <w:sz w:val="22"/>
                  <w:szCs w:val="22"/>
                  <w:lang w:val="en-US"/>
                </w:rPr>
                <w:t>mto</w:t>
              </w:r>
              <w:r w:rsidRPr="00D909B9">
                <w:rPr>
                  <w:rStyle w:val="a3"/>
                  <w:rFonts w:eastAsia="Arial Unicode MS"/>
                  <w:sz w:val="22"/>
                  <w:szCs w:val="22"/>
                </w:rPr>
                <w:t>@</w:t>
              </w:r>
              <w:r w:rsidRPr="00D909B9">
                <w:rPr>
                  <w:rStyle w:val="a3"/>
                  <w:rFonts w:eastAsia="Arial Unicode MS"/>
                  <w:sz w:val="22"/>
                  <w:szCs w:val="22"/>
                  <w:lang w:val="en-US"/>
                </w:rPr>
                <w:t>r</w:t>
              </w:r>
              <w:r w:rsidRPr="00D909B9">
                <w:rPr>
                  <w:rStyle w:val="a3"/>
                  <w:rFonts w:eastAsia="Arial Unicode MS"/>
                  <w:sz w:val="22"/>
                  <w:szCs w:val="22"/>
                </w:rPr>
                <w:t>05.fssprus.ru</w:t>
              </w:r>
            </w:hyperlink>
            <w:r w:rsidRPr="00D909B9">
              <w:rPr>
                <w:rFonts w:eastAsia="Arial Unicode MS"/>
                <w:sz w:val="22"/>
                <w:szCs w:val="22"/>
              </w:rPr>
              <w:t xml:space="preserve">. </w:t>
            </w:r>
          </w:p>
          <w:p w:rsidR="005E6B12" w:rsidRPr="00D909B9" w:rsidRDefault="005E6B12" w:rsidP="00BD6EDD">
            <w:pPr>
              <w:jc w:val="both"/>
              <w:rPr>
                <w:rFonts w:eastAsia="Arial Unicode MS"/>
              </w:rPr>
            </w:pPr>
            <w:r w:rsidRPr="00D909B9">
              <w:rPr>
                <w:rFonts w:eastAsia="Arial Unicode MS"/>
                <w:b/>
                <w:sz w:val="22"/>
                <w:szCs w:val="22"/>
              </w:rPr>
              <w:t>Контактные лица:</w:t>
            </w:r>
            <w:r w:rsidRPr="00D909B9">
              <w:rPr>
                <w:rFonts w:eastAsia="Arial Unicode MS"/>
                <w:sz w:val="22"/>
                <w:szCs w:val="22"/>
              </w:rPr>
              <w:t>Цаххаев Амир Магомедович, тел. (8722)67-87-26/69-43-34.</w:t>
            </w:r>
          </w:p>
        </w:tc>
      </w:tr>
      <w:tr w:rsidR="005E6B12" w:rsidRPr="00D909B9" w:rsidTr="007A461C">
        <w:trPr>
          <w:cantSplit/>
        </w:trPr>
        <w:tc>
          <w:tcPr>
            <w:tcW w:w="540" w:type="dxa"/>
            <w:tcBorders>
              <w:top w:val="single" w:sz="4" w:space="0" w:color="000000"/>
              <w:left w:val="single" w:sz="4" w:space="0" w:color="000000"/>
              <w:bottom w:val="single" w:sz="4" w:space="0" w:color="000000"/>
            </w:tcBorders>
            <w:vAlign w:val="center"/>
          </w:tcPr>
          <w:p w:rsidR="005E6B12" w:rsidRPr="00D909B9" w:rsidRDefault="005E6B12" w:rsidP="0077501E">
            <w:pPr>
              <w:pStyle w:val="a6"/>
              <w:widowControl w:val="0"/>
              <w:numPr>
                <w:ilvl w:val="0"/>
                <w:numId w:val="1"/>
              </w:numPr>
              <w:tabs>
                <w:tab w:val="left" w:pos="110"/>
              </w:tabs>
              <w:snapToGrid w:val="0"/>
              <w:spacing w:after="0"/>
              <w:jc w:val="center"/>
              <w:rPr>
                <w:rFonts w:eastAsia="Arial Unicode MS"/>
                <w:b/>
                <w:bCs/>
                <w:i/>
                <w:iCs/>
                <w:shd w:val="clear" w:color="auto" w:fill="FFFF00"/>
              </w:rPr>
            </w:pPr>
          </w:p>
        </w:tc>
        <w:tc>
          <w:tcPr>
            <w:tcW w:w="10233" w:type="dxa"/>
            <w:tcBorders>
              <w:top w:val="single" w:sz="4" w:space="0" w:color="000000"/>
              <w:left w:val="single" w:sz="4" w:space="0" w:color="000000"/>
              <w:bottom w:val="single" w:sz="4" w:space="0" w:color="000000"/>
              <w:right w:val="single" w:sz="4" w:space="0" w:color="000000"/>
            </w:tcBorders>
          </w:tcPr>
          <w:p w:rsidR="00F27C90" w:rsidRPr="009E5F99" w:rsidRDefault="005E6B12" w:rsidP="00F27C90">
            <w:pPr>
              <w:pStyle w:val="western"/>
              <w:spacing w:before="0" w:beforeAutospacing="0"/>
              <w:rPr>
                <w:rFonts w:eastAsia="Arial Unicode MS"/>
                <w:b/>
              </w:rPr>
            </w:pPr>
            <w:r w:rsidRPr="00D909B9">
              <w:rPr>
                <w:rFonts w:eastAsia="Arial Unicode MS"/>
                <w:b/>
                <w:sz w:val="22"/>
                <w:szCs w:val="22"/>
              </w:rPr>
              <w:t xml:space="preserve">Наименование и описание объекта закупки: </w:t>
            </w:r>
            <w:r w:rsidR="00F27C90" w:rsidRPr="009E5F99">
              <w:t xml:space="preserve">на </w:t>
            </w:r>
            <w:r w:rsidR="00F27C90" w:rsidRPr="009E5F99">
              <w:rPr>
                <w:bCs/>
              </w:rPr>
              <w:t xml:space="preserve">оказание </w:t>
            </w:r>
            <w:r w:rsidR="00F27C90" w:rsidRPr="009E5F99">
              <w:t xml:space="preserve">информационных услуг с использованием экземпляров Справочно-Правовой Системы Консультант Плюс на основе специального лицензионного программного обеспечения, обеспечивающего совместимость информационных услуг с установленными ранее экземплярами систем Консультант Плюс </w:t>
            </w:r>
            <w:r w:rsidR="00F27C90" w:rsidRPr="009E5F99">
              <w:rPr>
                <w:bCs/>
              </w:rPr>
              <w:t>для нужд Управления Федеральной службы судебных приставов по Республике Дагестан, согласно технического задания</w:t>
            </w:r>
            <w:r w:rsidR="00F27C90" w:rsidRPr="009E5F99">
              <w:rPr>
                <w:b/>
              </w:rPr>
              <w:t>.</w:t>
            </w:r>
            <w:r w:rsidR="00F27C90" w:rsidRPr="009E5F99">
              <w:rPr>
                <w:bCs/>
              </w:rPr>
              <w:t xml:space="preserve"> (Приложение №1 к документации)</w:t>
            </w:r>
          </w:p>
          <w:p w:rsidR="005E6B12" w:rsidRPr="00D909B9" w:rsidRDefault="005E6B12" w:rsidP="00BD6EDD">
            <w:pPr>
              <w:pStyle w:val="western"/>
              <w:spacing w:before="0" w:beforeAutospacing="0"/>
              <w:rPr>
                <w:rFonts w:eastAsia="Arial Unicode MS"/>
              </w:rPr>
            </w:pPr>
            <w:r w:rsidRPr="00D909B9">
              <w:rPr>
                <w:rFonts w:eastAsia="Arial Unicode MS"/>
                <w:b/>
                <w:sz w:val="22"/>
                <w:szCs w:val="22"/>
              </w:rPr>
              <w:t>Количество поставляемого товара:</w:t>
            </w:r>
            <w:r w:rsidRPr="00D909B9">
              <w:rPr>
                <w:rFonts w:eastAsia="Arial Unicode MS"/>
                <w:sz w:val="22"/>
                <w:szCs w:val="22"/>
              </w:rPr>
              <w:t xml:space="preserve"> согласно Техническому заданию (Приложение № 1 к документации).</w:t>
            </w:r>
          </w:p>
          <w:p w:rsidR="005E6B12" w:rsidRPr="00D909B9" w:rsidRDefault="005E6B12" w:rsidP="00BD6EDD">
            <w:pPr>
              <w:widowControl w:val="0"/>
              <w:autoSpaceDE w:val="0"/>
              <w:autoSpaceDN w:val="0"/>
              <w:adjustRightInd w:val="0"/>
              <w:ind w:firstLine="14"/>
              <w:jc w:val="both"/>
              <w:rPr>
                <w:rFonts w:eastAsia="Arial Unicode MS"/>
              </w:rPr>
            </w:pPr>
            <w:r w:rsidRPr="00D909B9">
              <w:rPr>
                <w:rFonts w:eastAsia="Arial Unicode MS"/>
                <w:b/>
                <w:sz w:val="22"/>
                <w:szCs w:val="22"/>
              </w:rPr>
              <w:t xml:space="preserve">Место поставки товара: </w:t>
            </w:r>
            <w:r w:rsidRPr="00D909B9">
              <w:rPr>
                <w:rFonts w:eastAsia="Arial Unicode MS"/>
                <w:sz w:val="22"/>
                <w:szCs w:val="22"/>
              </w:rPr>
              <w:t>Республика Дагестан, Республика Дагестан, г. Махачкала, ул. Мирзабекова А.М., 159.</w:t>
            </w:r>
          </w:p>
          <w:p w:rsidR="005E6B12" w:rsidRPr="00D909B9" w:rsidRDefault="005E6B12" w:rsidP="00BD6EDD">
            <w:pPr>
              <w:jc w:val="both"/>
              <w:rPr>
                <w:rFonts w:eastAsia="Arial Unicode MS"/>
              </w:rPr>
            </w:pPr>
            <w:r w:rsidRPr="00D909B9">
              <w:rPr>
                <w:rFonts w:eastAsia="Arial Unicode MS"/>
                <w:b/>
                <w:sz w:val="22"/>
                <w:szCs w:val="22"/>
              </w:rPr>
              <w:t xml:space="preserve">Срок поставки товара: </w:t>
            </w:r>
            <w:r w:rsidRPr="00D909B9">
              <w:rPr>
                <w:rFonts w:eastAsia="Arial Unicode MS"/>
                <w:sz w:val="22"/>
                <w:szCs w:val="22"/>
              </w:rPr>
              <w:t xml:space="preserve">согласно проекту государственного контракта (Приложение № 3 настоящей документации)   </w:t>
            </w:r>
          </w:p>
          <w:p w:rsidR="005E6B12" w:rsidRPr="00D909B9" w:rsidRDefault="005E6B12" w:rsidP="00BD6EDD">
            <w:pPr>
              <w:jc w:val="both"/>
              <w:rPr>
                <w:rFonts w:eastAsia="Arial Unicode MS"/>
                <w:b/>
                <w:i/>
              </w:rPr>
            </w:pPr>
            <w:r w:rsidRPr="00D909B9">
              <w:rPr>
                <w:rFonts w:eastAsia="Arial Unicode MS"/>
                <w:b/>
                <w:sz w:val="22"/>
                <w:szCs w:val="22"/>
              </w:rPr>
              <w:t>Начальная (максимальная) цена контракта (цена лота):</w:t>
            </w:r>
            <w:r w:rsidR="00DB5C2D">
              <w:rPr>
                <w:rFonts w:ascii="Calibri" w:hAnsi="Calibri" w:cs="Calibri"/>
                <w:color w:val="000000"/>
                <w:sz w:val="22"/>
                <w:szCs w:val="22"/>
              </w:rPr>
              <w:t xml:space="preserve"> 198800,00</w:t>
            </w:r>
            <w:r w:rsidR="00EF1E5E" w:rsidRPr="00D909B9">
              <w:rPr>
                <w:rFonts w:ascii="Calibri" w:hAnsi="Calibri" w:cs="Calibri"/>
                <w:color w:val="000000"/>
                <w:sz w:val="22"/>
                <w:szCs w:val="22"/>
              </w:rPr>
              <w:t xml:space="preserve"> </w:t>
            </w:r>
            <w:r w:rsidRPr="00D909B9">
              <w:rPr>
                <w:rFonts w:eastAsia="Arial Unicode MS"/>
                <w:b/>
                <w:i/>
                <w:color w:val="000000"/>
                <w:sz w:val="22"/>
                <w:szCs w:val="22"/>
                <w:highlight w:val="yellow"/>
                <w:lang w:eastAsia="ru-RU"/>
              </w:rPr>
              <w:t>руб</w:t>
            </w:r>
            <w:r w:rsidRPr="00D909B9">
              <w:rPr>
                <w:rFonts w:eastAsia="Arial Unicode MS"/>
                <w:color w:val="000000"/>
                <w:sz w:val="22"/>
                <w:szCs w:val="22"/>
                <w:highlight w:val="yellow"/>
                <w:lang w:eastAsia="ru-RU"/>
              </w:rPr>
              <w:t>.</w:t>
            </w:r>
            <w:r w:rsidRPr="00D909B9">
              <w:rPr>
                <w:rFonts w:eastAsia="Arial Unicode MS"/>
                <w:b/>
                <w:i/>
                <w:sz w:val="22"/>
                <w:szCs w:val="22"/>
                <w:highlight w:val="yellow"/>
              </w:rPr>
              <w:t xml:space="preserve"> (</w:t>
            </w:r>
            <w:r w:rsidR="00DB5C2D">
              <w:rPr>
                <w:rFonts w:eastAsia="Arial Unicode MS"/>
                <w:b/>
                <w:i/>
                <w:sz w:val="22"/>
                <w:szCs w:val="22"/>
                <w:highlight w:val="yellow"/>
              </w:rPr>
              <w:t>сто девяносто восемь</w:t>
            </w:r>
            <w:r w:rsidR="00C33CED" w:rsidRPr="00D909B9">
              <w:rPr>
                <w:rFonts w:eastAsia="Arial Unicode MS"/>
                <w:b/>
                <w:i/>
                <w:sz w:val="22"/>
                <w:szCs w:val="22"/>
                <w:highlight w:val="yellow"/>
              </w:rPr>
              <w:t xml:space="preserve"> </w:t>
            </w:r>
            <w:r w:rsidRPr="00D909B9">
              <w:rPr>
                <w:rFonts w:eastAsia="Arial Unicode MS"/>
                <w:b/>
                <w:i/>
                <w:sz w:val="22"/>
                <w:szCs w:val="22"/>
                <w:highlight w:val="yellow"/>
              </w:rPr>
              <w:t>тысяч</w:t>
            </w:r>
            <w:r w:rsidR="00374161" w:rsidRPr="00D909B9">
              <w:rPr>
                <w:rFonts w:eastAsia="Arial Unicode MS"/>
                <w:b/>
                <w:i/>
                <w:sz w:val="22"/>
                <w:szCs w:val="22"/>
                <w:highlight w:val="yellow"/>
              </w:rPr>
              <w:t xml:space="preserve"> </w:t>
            </w:r>
            <w:r w:rsidR="00DB5C2D">
              <w:rPr>
                <w:rFonts w:eastAsia="Arial Unicode MS"/>
                <w:b/>
                <w:i/>
                <w:sz w:val="22"/>
                <w:szCs w:val="22"/>
                <w:highlight w:val="yellow"/>
              </w:rPr>
              <w:t>восемьсот</w:t>
            </w:r>
            <w:r w:rsidR="00374161" w:rsidRPr="00D909B9">
              <w:rPr>
                <w:rFonts w:eastAsia="Arial Unicode MS"/>
                <w:b/>
                <w:i/>
                <w:sz w:val="22"/>
                <w:szCs w:val="22"/>
                <w:highlight w:val="yellow"/>
              </w:rPr>
              <w:t xml:space="preserve"> </w:t>
            </w:r>
            <w:r w:rsidRPr="00D909B9">
              <w:rPr>
                <w:rFonts w:eastAsia="Arial Unicode MS"/>
                <w:b/>
                <w:i/>
                <w:sz w:val="22"/>
                <w:szCs w:val="22"/>
                <w:highlight w:val="yellow"/>
              </w:rPr>
              <w:t>рубл</w:t>
            </w:r>
            <w:r w:rsidR="00DB5C2D">
              <w:rPr>
                <w:rFonts w:eastAsia="Arial Unicode MS"/>
                <w:b/>
                <w:i/>
                <w:sz w:val="22"/>
                <w:szCs w:val="22"/>
                <w:highlight w:val="yellow"/>
              </w:rPr>
              <w:t>ей</w:t>
            </w:r>
            <w:r w:rsidR="00374161" w:rsidRPr="00D909B9">
              <w:rPr>
                <w:rFonts w:eastAsia="Arial Unicode MS"/>
                <w:b/>
                <w:i/>
                <w:sz w:val="22"/>
                <w:szCs w:val="22"/>
                <w:highlight w:val="yellow"/>
              </w:rPr>
              <w:t xml:space="preserve"> </w:t>
            </w:r>
            <w:r w:rsidR="00DB5C2D">
              <w:rPr>
                <w:rFonts w:eastAsia="Arial Unicode MS"/>
                <w:b/>
                <w:i/>
                <w:sz w:val="22"/>
                <w:szCs w:val="22"/>
                <w:highlight w:val="yellow"/>
              </w:rPr>
              <w:t>00</w:t>
            </w:r>
            <w:r w:rsidRPr="00D909B9">
              <w:rPr>
                <w:rFonts w:eastAsia="Arial Unicode MS"/>
                <w:b/>
                <w:i/>
                <w:sz w:val="22"/>
                <w:szCs w:val="22"/>
                <w:highlight w:val="yellow"/>
              </w:rPr>
              <w:t xml:space="preserve"> копеек).</w:t>
            </w:r>
          </w:p>
          <w:p w:rsidR="00137697" w:rsidRPr="009E5F99" w:rsidRDefault="005E6B12" w:rsidP="00137697">
            <w:pPr>
              <w:pStyle w:val="af8"/>
              <w:shd w:val="clear" w:color="auto" w:fill="FFFFFF"/>
              <w:tabs>
                <w:tab w:val="left" w:pos="360"/>
              </w:tabs>
              <w:jc w:val="both"/>
            </w:pPr>
            <w:r w:rsidRPr="00D909B9">
              <w:rPr>
                <w:rFonts w:eastAsia="Arial Unicode MS"/>
                <w:b/>
                <w:sz w:val="22"/>
                <w:szCs w:val="22"/>
              </w:rPr>
              <w:t>Обоснование начальной (максимальной) цена контракта:</w:t>
            </w:r>
            <w:r w:rsidR="00137697">
              <w:rPr>
                <w:rFonts w:eastAsia="Arial Unicode MS"/>
                <w:b/>
                <w:sz w:val="22"/>
                <w:szCs w:val="22"/>
              </w:rPr>
              <w:t xml:space="preserve"> </w:t>
            </w:r>
            <w:r w:rsidR="00137697" w:rsidRPr="009E5F99">
              <w:t>нормативный метод (приказ ФССП России № 698 от 23.12.2014 «Об утверждении расчетно-нормативных затрат для обеспечения деятельности территориальный органов ФССП России и ФКГУ «Санаторий ФССП России "Зеленая долина» и приказ ФССП России № 559 от 30.11.2015).</w:t>
            </w:r>
          </w:p>
          <w:p w:rsidR="005E6B12" w:rsidRPr="00D909B9" w:rsidRDefault="005E6B12" w:rsidP="005E6B12">
            <w:pPr>
              <w:shd w:val="clear" w:color="auto" w:fill="FFFFFF"/>
              <w:tabs>
                <w:tab w:val="left" w:pos="360"/>
              </w:tabs>
              <w:jc w:val="both"/>
              <w:rPr>
                <w:rFonts w:eastAsia="Arial Unicode MS"/>
                <w:b/>
              </w:rPr>
            </w:pPr>
            <w:r w:rsidRPr="00D909B9">
              <w:rPr>
                <w:rFonts w:eastAsia="Arial Unicode MS"/>
                <w:b/>
                <w:sz w:val="22"/>
                <w:szCs w:val="22"/>
              </w:rPr>
              <w:t xml:space="preserve">Источник финансирования: </w:t>
            </w:r>
            <w:r w:rsidRPr="00D909B9">
              <w:rPr>
                <w:rFonts w:eastAsia="Arial Unicode MS"/>
                <w:sz w:val="22"/>
                <w:szCs w:val="22"/>
              </w:rPr>
              <w:t>федеральный бюджет 2019 года.</w:t>
            </w:r>
          </w:p>
        </w:tc>
      </w:tr>
      <w:tr w:rsidR="005E6B12" w:rsidRPr="00D909B9" w:rsidTr="007A461C">
        <w:trPr>
          <w:cantSplit/>
        </w:trPr>
        <w:tc>
          <w:tcPr>
            <w:tcW w:w="540" w:type="dxa"/>
            <w:tcBorders>
              <w:top w:val="single" w:sz="4" w:space="0" w:color="000000"/>
              <w:left w:val="single" w:sz="4" w:space="0" w:color="000000"/>
              <w:bottom w:val="single" w:sz="4" w:space="0" w:color="000000"/>
            </w:tcBorders>
            <w:vAlign w:val="center"/>
          </w:tcPr>
          <w:p w:rsidR="005E6B12" w:rsidRPr="00D909B9" w:rsidRDefault="005E6B12" w:rsidP="0077501E">
            <w:pPr>
              <w:pStyle w:val="a6"/>
              <w:widowControl w:val="0"/>
              <w:numPr>
                <w:ilvl w:val="0"/>
                <w:numId w:val="1"/>
              </w:numPr>
              <w:tabs>
                <w:tab w:val="left" w:pos="110"/>
              </w:tabs>
              <w:snapToGrid w:val="0"/>
              <w:spacing w:after="0"/>
              <w:jc w:val="center"/>
              <w:rPr>
                <w:rFonts w:eastAsia="Arial Unicode MS"/>
                <w:b/>
                <w:bCs/>
                <w:i/>
                <w:iCs/>
                <w:shd w:val="clear" w:color="auto" w:fill="FFFF00"/>
              </w:rPr>
            </w:pPr>
          </w:p>
        </w:tc>
        <w:tc>
          <w:tcPr>
            <w:tcW w:w="10233" w:type="dxa"/>
            <w:tcBorders>
              <w:top w:val="single" w:sz="4" w:space="0" w:color="000000"/>
              <w:left w:val="single" w:sz="4" w:space="0" w:color="000000"/>
              <w:bottom w:val="single" w:sz="4" w:space="0" w:color="000000"/>
              <w:right w:val="single" w:sz="4" w:space="0" w:color="000000"/>
            </w:tcBorders>
          </w:tcPr>
          <w:p w:rsidR="005E6B12" w:rsidRPr="00D909B9" w:rsidRDefault="005E6B12" w:rsidP="00053252">
            <w:pPr>
              <w:shd w:val="clear" w:color="auto" w:fill="FFFFFF"/>
              <w:tabs>
                <w:tab w:val="left" w:pos="360"/>
              </w:tabs>
              <w:jc w:val="both"/>
              <w:rPr>
                <w:rFonts w:eastAsia="Arial Unicode MS"/>
                <w:b/>
              </w:rPr>
            </w:pPr>
            <w:r w:rsidRPr="00D909B9">
              <w:rPr>
                <w:rFonts w:eastAsia="Arial Unicode MS"/>
                <w:b/>
                <w:sz w:val="22"/>
                <w:szCs w:val="22"/>
              </w:rPr>
              <w:t xml:space="preserve">Идентификационный код закупки: </w:t>
            </w:r>
            <w:r w:rsidRPr="00D909B9">
              <w:rPr>
                <w:sz w:val="22"/>
                <w:szCs w:val="22"/>
              </w:rPr>
              <w:t>ИКЗ:</w:t>
            </w:r>
            <w:r w:rsidR="00502390" w:rsidRPr="00D909B9">
              <w:rPr>
                <w:rFonts w:ascii="Tahoma" w:hAnsi="Tahoma" w:cs="Tahoma"/>
                <w:sz w:val="22"/>
                <w:szCs w:val="22"/>
              </w:rPr>
              <w:t xml:space="preserve"> </w:t>
            </w:r>
            <w:r w:rsidR="00DE55BE">
              <w:rPr>
                <w:rFonts w:ascii="Tahoma" w:hAnsi="Tahoma" w:cs="Tahoma"/>
                <w:sz w:val="14"/>
                <w:szCs w:val="14"/>
              </w:rPr>
              <w:t>191056002867205730100100070016202242</w:t>
            </w:r>
          </w:p>
        </w:tc>
      </w:tr>
      <w:tr w:rsidR="005E6B12" w:rsidRPr="00D909B9" w:rsidTr="007A461C">
        <w:tc>
          <w:tcPr>
            <w:tcW w:w="540" w:type="dxa"/>
            <w:tcBorders>
              <w:top w:val="single" w:sz="4" w:space="0" w:color="000000"/>
              <w:left w:val="single" w:sz="4" w:space="0" w:color="000000"/>
              <w:bottom w:val="single" w:sz="4" w:space="0" w:color="000000"/>
            </w:tcBorders>
            <w:vAlign w:val="center"/>
          </w:tcPr>
          <w:p w:rsidR="005E6B12" w:rsidRPr="00D909B9" w:rsidRDefault="005E6B12" w:rsidP="0077501E">
            <w:pPr>
              <w:pStyle w:val="a6"/>
              <w:widowControl w:val="0"/>
              <w:numPr>
                <w:ilvl w:val="0"/>
                <w:numId w:val="1"/>
              </w:numPr>
              <w:tabs>
                <w:tab w:val="left" w:pos="110"/>
              </w:tabs>
              <w:snapToGrid w:val="0"/>
              <w:spacing w:after="0"/>
              <w:jc w:val="center"/>
              <w:rPr>
                <w:rFonts w:eastAsia="Arial Unicode MS"/>
                <w:b/>
                <w:bCs/>
                <w:i/>
                <w:iCs/>
                <w:shd w:val="clear" w:color="auto" w:fill="FFFF00"/>
              </w:rPr>
            </w:pPr>
          </w:p>
        </w:tc>
        <w:tc>
          <w:tcPr>
            <w:tcW w:w="10233" w:type="dxa"/>
            <w:tcBorders>
              <w:top w:val="single" w:sz="4" w:space="0" w:color="000000"/>
              <w:left w:val="single" w:sz="4" w:space="0" w:color="000000"/>
              <w:bottom w:val="single" w:sz="4" w:space="0" w:color="000000"/>
              <w:right w:val="single" w:sz="4" w:space="0" w:color="000000"/>
            </w:tcBorders>
          </w:tcPr>
          <w:p w:rsidR="005E6B12" w:rsidRPr="00D909B9" w:rsidRDefault="005E6B12" w:rsidP="00BD6EDD">
            <w:pPr>
              <w:suppressAutoHyphens w:val="0"/>
              <w:autoSpaceDE w:val="0"/>
              <w:autoSpaceDN w:val="0"/>
              <w:adjustRightInd w:val="0"/>
              <w:ind w:left="14"/>
              <w:jc w:val="both"/>
              <w:rPr>
                <w:rFonts w:eastAsia="Arial Unicode MS"/>
              </w:rPr>
            </w:pPr>
            <w:r w:rsidRPr="00D909B9">
              <w:rPr>
                <w:rFonts w:eastAsia="Arial Unicode MS"/>
                <w:b/>
                <w:sz w:val="22"/>
                <w:szCs w:val="22"/>
              </w:rPr>
              <w:t>Ограничения на участие в определении поставщика (подрядчика, исполнителя):</w:t>
            </w:r>
            <w:r w:rsidRPr="00D909B9">
              <w:rPr>
                <w:rFonts w:eastAsia="Arial Unicode MS"/>
                <w:sz w:val="22"/>
                <w:szCs w:val="22"/>
              </w:rPr>
              <w:t xml:space="preserve"> в соответствии со статьей 30 Федерального закона 44-ФЗ, закупка предназначена для субъектов малого предпринимательства</w:t>
            </w:r>
            <w:r w:rsidRPr="00D909B9">
              <w:rPr>
                <w:rFonts w:eastAsia="Arial Unicode MS"/>
                <w:sz w:val="22"/>
                <w:szCs w:val="22"/>
                <w:lang w:eastAsia="en-US"/>
              </w:rPr>
              <w:t xml:space="preserve"> и социально ориентированных некоммерческих организаций</w:t>
            </w:r>
            <w:r w:rsidRPr="00D909B9">
              <w:rPr>
                <w:rFonts w:eastAsia="Arial Unicode MS"/>
                <w:sz w:val="22"/>
                <w:szCs w:val="22"/>
              </w:rPr>
              <w:t>.</w:t>
            </w:r>
          </w:p>
        </w:tc>
      </w:tr>
      <w:tr w:rsidR="005E6B12" w:rsidRPr="00D909B9" w:rsidTr="007A461C">
        <w:tc>
          <w:tcPr>
            <w:tcW w:w="540" w:type="dxa"/>
            <w:tcBorders>
              <w:top w:val="single" w:sz="4" w:space="0" w:color="000000"/>
              <w:left w:val="single" w:sz="4" w:space="0" w:color="000000"/>
              <w:bottom w:val="single" w:sz="4" w:space="0" w:color="000000"/>
            </w:tcBorders>
            <w:vAlign w:val="center"/>
          </w:tcPr>
          <w:p w:rsidR="005E6B12" w:rsidRPr="00D909B9" w:rsidRDefault="005E6B12" w:rsidP="0077501E">
            <w:pPr>
              <w:pStyle w:val="a6"/>
              <w:widowControl w:val="0"/>
              <w:numPr>
                <w:ilvl w:val="0"/>
                <w:numId w:val="1"/>
              </w:numPr>
              <w:tabs>
                <w:tab w:val="left" w:pos="110"/>
              </w:tabs>
              <w:snapToGrid w:val="0"/>
              <w:spacing w:after="0"/>
              <w:jc w:val="center"/>
              <w:rPr>
                <w:rFonts w:eastAsia="Arial Unicode MS"/>
                <w:b/>
                <w:bCs/>
                <w:i/>
                <w:iCs/>
                <w:shd w:val="clear" w:color="auto" w:fill="FFFF00"/>
              </w:rPr>
            </w:pPr>
          </w:p>
        </w:tc>
        <w:tc>
          <w:tcPr>
            <w:tcW w:w="10233" w:type="dxa"/>
            <w:tcBorders>
              <w:top w:val="single" w:sz="4" w:space="0" w:color="000000"/>
              <w:left w:val="single" w:sz="4" w:space="0" w:color="000000"/>
              <w:bottom w:val="single" w:sz="4" w:space="0" w:color="000000"/>
              <w:right w:val="single" w:sz="4" w:space="0" w:color="000000"/>
            </w:tcBorders>
          </w:tcPr>
          <w:p w:rsidR="005E6B12" w:rsidRPr="00D909B9" w:rsidRDefault="005E6B12" w:rsidP="00BD6EDD">
            <w:pPr>
              <w:suppressAutoHyphens w:val="0"/>
              <w:autoSpaceDE w:val="0"/>
              <w:autoSpaceDN w:val="0"/>
              <w:adjustRightInd w:val="0"/>
              <w:ind w:left="14"/>
              <w:jc w:val="both"/>
              <w:rPr>
                <w:rFonts w:eastAsia="Arial Unicode MS"/>
                <w:b/>
              </w:rPr>
            </w:pPr>
            <w:r w:rsidRPr="00D909B9">
              <w:rPr>
                <w:rFonts w:eastAsia="Arial Unicode MS"/>
                <w:b/>
                <w:sz w:val="22"/>
                <w:szCs w:val="22"/>
              </w:rPr>
              <w:t xml:space="preserve">Способ определения поставщика (подрядчика, исполнителя): </w:t>
            </w:r>
            <w:r w:rsidRPr="00D909B9">
              <w:rPr>
                <w:rFonts w:eastAsia="Arial Unicode MS"/>
                <w:sz w:val="22"/>
                <w:szCs w:val="22"/>
              </w:rPr>
              <w:t>электронный аукцион</w:t>
            </w:r>
          </w:p>
        </w:tc>
      </w:tr>
      <w:tr w:rsidR="005E6B12" w:rsidRPr="00D909B9" w:rsidTr="007A461C">
        <w:tc>
          <w:tcPr>
            <w:tcW w:w="540" w:type="dxa"/>
            <w:tcBorders>
              <w:top w:val="single" w:sz="4" w:space="0" w:color="000000"/>
              <w:left w:val="single" w:sz="4" w:space="0" w:color="000000"/>
              <w:bottom w:val="single" w:sz="4" w:space="0" w:color="000000"/>
            </w:tcBorders>
            <w:vAlign w:val="center"/>
          </w:tcPr>
          <w:p w:rsidR="005E6B12" w:rsidRPr="00D909B9" w:rsidRDefault="005E6B12" w:rsidP="0077501E">
            <w:pPr>
              <w:pStyle w:val="a6"/>
              <w:widowControl w:val="0"/>
              <w:numPr>
                <w:ilvl w:val="0"/>
                <w:numId w:val="1"/>
              </w:numPr>
              <w:tabs>
                <w:tab w:val="left" w:pos="110"/>
              </w:tabs>
              <w:snapToGrid w:val="0"/>
              <w:spacing w:after="0"/>
              <w:jc w:val="center"/>
              <w:rPr>
                <w:rFonts w:eastAsia="Arial Unicode MS"/>
                <w:b/>
                <w:bCs/>
                <w:i/>
                <w:iCs/>
                <w:shd w:val="clear" w:color="auto" w:fill="FFFF00"/>
              </w:rPr>
            </w:pPr>
          </w:p>
        </w:tc>
        <w:tc>
          <w:tcPr>
            <w:tcW w:w="10233" w:type="dxa"/>
            <w:tcBorders>
              <w:top w:val="single" w:sz="4" w:space="0" w:color="000000"/>
              <w:left w:val="single" w:sz="4" w:space="0" w:color="000000"/>
              <w:bottom w:val="single" w:sz="4" w:space="0" w:color="000000"/>
              <w:right w:val="single" w:sz="4" w:space="0" w:color="000000"/>
            </w:tcBorders>
          </w:tcPr>
          <w:p w:rsidR="005E6B12" w:rsidRPr="00D909B9" w:rsidRDefault="005E6B12" w:rsidP="00BD6EDD">
            <w:pPr>
              <w:suppressAutoHyphens w:val="0"/>
              <w:autoSpaceDE w:val="0"/>
              <w:autoSpaceDN w:val="0"/>
              <w:adjustRightInd w:val="0"/>
              <w:jc w:val="both"/>
              <w:rPr>
                <w:rFonts w:eastAsia="Arial Unicode MS"/>
              </w:rPr>
            </w:pPr>
            <w:r w:rsidRPr="00D909B9">
              <w:rPr>
                <w:rFonts w:eastAsia="Arial Unicode MS"/>
                <w:b/>
                <w:sz w:val="22"/>
                <w:szCs w:val="22"/>
              </w:rPr>
              <w:t xml:space="preserve">Срок подачи заявок: </w:t>
            </w:r>
            <w:r w:rsidRPr="00D909B9">
              <w:rPr>
                <w:rFonts w:eastAsia="Arial Unicode MS"/>
                <w:sz w:val="22"/>
                <w:szCs w:val="22"/>
              </w:rPr>
              <w:t xml:space="preserve">с момента публикации </w:t>
            </w:r>
            <w:r w:rsidR="00320900" w:rsidRPr="00D909B9">
              <w:rPr>
                <w:rFonts w:eastAsia="Arial Unicode MS"/>
                <w:sz w:val="22"/>
                <w:szCs w:val="22"/>
              </w:rPr>
              <w:t xml:space="preserve">до </w:t>
            </w:r>
            <w:r w:rsidR="00B7470D" w:rsidRPr="00D909B9">
              <w:rPr>
                <w:rFonts w:eastAsia="Arial Unicode MS"/>
                <w:sz w:val="22"/>
                <w:szCs w:val="22"/>
              </w:rPr>
              <w:t>21.05</w:t>
            </w:r>
            <w:r w:rsidR="00320900" w:rsidRPr="00D909B9">
              <w:rPr>
                <w:rFonts w:eastAsia="Arial Unicode MS"/>
                <w:sz w:val="22"/>
                <w:szCs w:val="22"/>
              </w:rPr>
              <w:t>.2019</w:t>
            </w:r>
          </w:p>
          <w:p w:rsidR="005E6B12" w:rsidRPr="00D909B9" w:rsidRDefault="005E6B12" w:rsidP="00BD6EDD">
            <w:pPr>
              <w:suppressAutoHyphens w:val="0"/>
              <w:autoSpaceDE w:val="0"/>
              <w:autoSpaceDN w:val="0"/>
              <w:adjustRightInd w:val="0"/>
              <w:jc w:val="both"/>
              <w:rPr>
                <w:rFonts w:eastAsia="Arial Unicode MS"/>
              </w:rPr>
            </w:pPr>
            <w:r w:rsidRPr="00D909B9">
              <w:rPr>
                <w:rFonts w:eastAsia="Arial Unicode MS"/>
                <w:b/>
                <w:sz w:val="22"/>
                <w:szCs w:val="22"/>
              </w:rPr>
              <w:t xml:space="preserve">Место подачи заявок: </w:t>
            </w:r>
            <w:r w:rsidRPr="00D909B9">
              <w:rPr>
                <w:rFonts w:eastAsia="Arial Unicode MS"/>
                <w:sz w:val="22"/>
                <w:szCs w:val="22"/>
              </w:rPr>
              <w:t xml:space="preserve">ОАО «Единая электронная торговая площадка» по адресу в сети Интернет </w:t>
            </w:r>
            <w:hyperlink r:id="rId8" w:history="1">
              <w:r w:rsidRPr="00D909B9">
                <w:rPr>
                  <w:rStyle w:val="a3"/>
                  <w:rFonts w:eastAsia="Arial Unicode MS"/>
                  <w:sz w:val="22"/>
                  <w:szCs w:val="22"/>
                  <w:lang w:val="en-US"/>
                </w:rPr>
                <w:t>http</w:t>
              </w:r>
              <w:r w:rsidRPr="00D909B9">
                <w:rPr>
                  <w:rStyle w:val="a3"/>
                  <w:rFonts w:eastAsia="Arial Unicode MS"/>
                  <w:sz w:val="22"/>
                  <w:szCs w:val="22"/>
                </w:rPr>
                <w:t>://</w:t>
              </w:r>
              <w:r w:rsidRPr="00D909B9">
                <w:rPr>
                  <w:rStyle w:val="a3"/>
                  <w:rFonts w:eastAsia="Arial Unicode MS"/>
                  <w:sz w:val="22"/>
                  <w:szCs w:val="22"/>
                  <w:lang w:val="en-US"/>
                </w:rPr>
                <w:t>roseltorg</w:t>
              </w:r>
              <w:r w:rsidRPr="00D909B9">
                <w:rPr>
                  <w:rStyle w:val="a3"/>
                  <w:rFonts w:eastAsia="Arial Unicode MS"/>
                  <w:sz w:val="22"/>
                  <w:szCs w:val="22"/>
                </w:rPr>
                <w:t>.</w:t>
              </w:r>
              <w:r w:rsidRPr="00D909B9">
                <w:rPr>
                  <w:rStyle w:val="a3"/>
                  <w:rFonts w:eastAsia="Arial Unicode MS"/>
                  <w:sz w:val="22"/>
                  <w:szCs w:val="22"/>
                  <w:lang w:val="en-US"/>
                </w:rPr>
                <w:t>ru</w:t>
              </w:r>
            </w:hyperlink>
            <w:r w:rsidRPr="00D909B9">
              <w:rPr>
                <w:rFonts w:eastAsia="Arial Unicode MS"/>
                <w:sz w:val="22"/>
                <w:szCs w:val="22"/>
              </w:rPr>
              <w:t>.</w:t>
            </w:r>
          </w:p>
          <w:p w:rsidR="005E6B12" w:rsidRPr="00D909B9" w:rsidRDefault="005E6B12" w:rsidP="00BD6EDD">
            <w:pPr>
              <w:widowControl w:val="0"/>
              <w:autoSpaceDE w:val="0"/>
              <w:autoSpaceDN w:val="0"/>
              <w:adjustRightInd w:val="0"/>
              <w:jc w:val="both"/>
              <w:outlineLvl w:val="2"/>
              <w:rPr>
                <w:rFonts w:eastAsia="Arial Unicode MS"/>
                <w:b/>
              </w:rPr>
            </w:pPr>
            <w:r w:rsidRPr="00D909B9">
              <w:rPr>
                <w:rFonts w:eastAsia="Arial Unicode MS"/>
                <w:b/>
                <w:sz w:val="22"/>
                <w:szCs w:val="22"/>
              </w:rPr>
              <w:t xml:space="preserve">Порядок подачи заявки: </w:t>
            </w:r>
          </w:p>
          <w:p w:rsidR="007E065E" w:rsidRPr="00D909B9" w:rsidRDefault="007E065E" w:rsidP="007E065E">
            <w:pPr>
              <w:suppressAutoHyphens w:val="0"/>
              <w:autoSpaceDE w:val="0"/>
              <w:autoSpaceDN w:val="0"/>
              <w:adjustRightInd w:val="0"/>
              <w:jc w:val="both"/>
              <w:rPr>
                <w:rFonts w:eastAsiaTheme="minorHAnsi"/>
                <w:lang w:eastAsia="en-US"/>
              </w:rPr>
            </w:pPr>
            <w:r w:rsidRPr="00D909B9">
              <w:rPr>
                <w:rFonts w:eastAsiaTheme="minorHAnsi"/>
                <w:sz w:val="22"/>
                <w:szCs w:val="22"/>
                <w:lang w:eastAsia="en-US"/>
              </w:rPr>
              <w:t>Подача заявок на участие в электронном аукционе осуществляется только лицами, зарегистрированными в единой информационной системе и аккредитованными на электронной площадке.</w:t>
            </w:r>
          </w:p>
          <w:p w:rsidR="007E065E" w:rsidRPr="00D909B9" w:rsidRDefault="007E065E" w:rsidP="007E065E">
            <w:pPr>
              <w:suppressAutoHyphens w:val="0"/>
              <w:autoSpaceDE w:val="0"/>
              <w:autoSpaceDN w:val="0"/>
              <w:adjustRightInd w:val="0"/>
              <w:jc w:val="both"/>
              <w:rPr>
                <w:rFonts w:eastAsiaTheme="minorHAnsi"/>
                <w:lang w:eastAsia="en-US"/>
              </w:rPr>
            </w:pPr>
            <w:r w:rsidRPr="00D909B9">
              <w:rPr>
                <w:rFonts w:eastAsiaTheme="minorHAnsi"/>
                <w:sz w:val="22"/>
                <w:szCs w:val="22"/>
                <w:lang w:eastAsia="en-US"/>
              </w:rPr>
              <w:t xml:space="preserve">(в ред. Федерального </w:t>
            </w:r>
            <w:hyperlink r:id="rId9"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2. Заявка на участие в электронном аукционе состоит из двух частей.</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3. Первая часть заявки на участие в электронном аукционе должна содержать:</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1) согласие участника электронного аукциона на поставку товара, выполнение работы или оказание услуги на условиях, предусмотренных документацией об электронном аукционе и не подлежащих изменению по результатам проведения электронного аукциона (такое согласие дается с применением программно-аппаратных средств электронной площадки);</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2) при осуществлении закупки товара или закупки работы, услуги, для выполнения, оказания которых используется товар:</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 xml:space="preserve">а) наименование страны происхождения товара (в случае установления заказчиком в извещении о проведении электронного аукциона, документации об электронном аукционе условий, запретов, ограничений допуска товаров, происходящих из иностранного государства или группы иностранных государств, в соответствии со </w:t>
            </w:r>
            <w:hyperlink r:id="rId10" w:history="1">
              <w:r w:rsidRPr="00D909B9">
                <w:rPr>
                  <w:rFonts w:eastAsiaTheme="minorHAnsi"/>
                  <w:color w:val="0000FF"/>
                  <w:sz w:val="22"/>
                  <w:szCs w:val="22"/>
                  <w:lang w:eastAsia="en-US"/>
                </w:rPr>
                <w:t>статьей 14</w:t>
              </w:r>
            </w:hyperlink>
            <w:r w:rsidRPr="00D909B9">
              <w:rPr>
                <w:rFonts w:eastAsiaTheme="minorHAnsi"/>
                <w:sz w:val="22"/>
                <w:szCs w:val="22"/>
                <w:lang w:eastAsia="en-US"/>
              </w:rPr>
              <w:t xml:space="preserve"> настоящего Федерального закона);</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б) конкретные показатели товара, соответствующие значениям, установленным в документации об электронном аукционе, и указание на товарный знак (при наличии). Информация, предусмотренная настоящим подпунктом, включается в заявку на участие в электронном аукционе в случае отсутствия в документации об электронном аукционе указания на товарный знак или в случае, если участник закупки предлагает товар, который обозначен товарным знаком, отличным от товарного знака, указанного в документации об электронном аукционе.</w:t>
            </w:r>
          </w:p>
          <w:p w:rsidR="007E065E" w:rsidRPr="00D909B9" w:rsidRDefault="007E065E" w:rsidP="007E065E">
            <w:pPr>
              <w:suppressAutoHyphens w:val="0"/>
              <w:autoSpaceDE w:val="0"/>
              <w:autoSpaceDN w:val="0"/>
              <w:adjustRightInd w:val="0"/>
              <w:jc w:val="both"/>
              <w:rPr>
                <w:rFonts w:eastAsiaTheme="minorHAnsi"/>
                <w:lang w:eastAsia="en-US"/>
              </w:rPr>
            </w:pPr>
            <w:r w:rsidRPr="00D909B9">
              <w:rPr>
                <w:rFonts w:eastAsiaTheme="minorHAnsi"/>
                <w:sz w:val="22"/>
                <w:szCs w:val="22"/>
                <w:lang w:eastAsia="en-US"/>
              </w:rPr>
              <w:t xml:space="preserve">(часть 3 в ред. Федерального </w:t>
            </w:r>
            <w:hyperlink r:id="rId11"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 xml:space="preserve">4. Первая часть заявки на участие в электронном аукционе, предусмотренная </w:t>
            </w:r>
            <w:hyperlink w:anchor="Par3" w:history="1">
              <w:r w:rsidRPr="00D909B9">
                <w:rPr>
                  <w:rFonts w:eastAsiaTheme="minorHAnsi"/>
                  <w:color w:val="0000FF"/>
                  <w:sz w:val="22"/>
                  <w:szCs w:val="22"/>
                  <w:lang w:eastAsia="en-US"/>
                </w:rPr>
                <w:t>частью 3</w:t>
              </w:r>
            </w:hyperlink>
            <w:r w:rsidRPr="00D909B9">
              <w:rPr>
                <w:rFonts w:eastAsiaTheme="minorHAnsi"/>
                <w:sz w:val="22"/>
                <w:szCs w:val="22"/>
                <w:lang w:eastAsia="en-US"/>
              </w:rPr>
              <w:t xml:space="preserve"> настоящей статьи, может содержать эскиз, рисунок, чертеж, фотографию, иное изображение товара, на поставку которого заключается контракт.</w:t>
            </w:r>
          </w:p>
          <w:p w:rsidR="007E065E" w:rsidRPr="00D909B9" w:rsidRDefault="007E065E" w:rsidP="007E065E">
            <w:pPr>
              <w:suppressAutoHyphens w:val="0"/>
              <w:autoSpaceDE w:val="0"/>
              <w:autoSpaceDN w:val="0"/>
              <w:adjustRightInd w:val="0"/>
              <w:ind w:firstLine="540"/>
              <w:jc w:val="both"/>
              <w:rPr>
                <w:rFonts w:eastAsiaTheme="minorHAnsi"/>
                <w:lang w:eastAsia="en-US"/>
              </w:rPr>
            </w:pPr>
            <w:bookmarkStart w:id="1" w:name="Par10"/>
            <w:bookmarkEnd w:id="1"/>
            <w:r w:rsidRPr="00D909B9">
              <w:rPr>
                <w:rFonts w:eastAsiaTheme="minorHAnsi"/>
                <w:sz w:val="22"/>
                <w:szCs w:val="22"/>
                <w:lang w:eastAsia="en-US"/>
              </w:rPr>
              <w:t>5. Вторая часть заявки на участие в электронном аукционе должна содержать следующие документы и информацию:</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1) наименование, фирменное наименование (при наличии), место нахождения (для юридического лица), почтовый адрес участника такого аукциона, фамилия, имя, отчество (при наличии), паспортные данные, место жительства (для физического лица), номер контактного телефона, идентификационный номер налогоплательщика участника такого аукциона или в соответствии с законодательством соответствующего иностранного государства аналог идентификационного номера налогоплательщика участника такого аукциона (для иностранного лица), идентификационный номер налогоплательщика (при наличии) учредителей, членов коллегиального исполнительного органа, лица, исполняющего функции единоличного исполнительного органа участника такого аукциона;</w:t>
            </w:r>
          </w:p>
          <w:p w:rsidR="007E065E" w:rsidRPr="00D909B9" w:rsidRDefault="007E065E" w:rsidP="007E065E">
            <w:pPr>
              <w:suppressAutoHyphens w:val="0"/>
              <w:autoSpaceDE w:val="0"/>
              <w:autoSpaceDN w:val="0"/>
              <w:adjustRightInd w:val="0"/>
              <w:jc w:val="both"/>
              <w:rPr>
                <w:rFonts w:eastAsiaTheme="minorHAnsi"/>
                <w:lang w:eastAsia="en-US"/>
              </w:rPr>
            </w:pPr>
            <w:r w:rsidRPr="00D909B9">
              <w:rPr>
                <w:rFonts w:eastAsiaTheme="minorHAnsi"/>
                <w:sz w:val="22"/>
                <w:szCs w:val="22"/>
                <w:lang w:eastAsia="en-US"/>
              </w:rPr>
              <w:t xml:space="preserve">(в ред. Федеральных законов от 28.12.2013 </w:t>
            </w:r>
            <w:hyperlink r:id="rId12" w:history="1">
              <w:r w:rsidRPr="00D909B9">
                <w:rPr>
                  <w:rFonts w:eastAsiaTheme="minorHAnsi"/>
                  <w:color w:val="0000FF"/>
                  <w:sz w:val="22"/>
                  <w:szCs w:val="22"/>
                  <w:lang w:eastAsia="en-US"/>
                </w:rPr>
                <w:t>N 396-ФЗ</w:t>
              </w:r>
            </w:hyperlink>
            <w:r w:rsidRPr="00D909B9">
              <w:rPr>
                <w:rFonts w:eastAsiaTheme="minorHAnsi"/>
                <w:sz w:val="22"/>
                <w:szCs w:val="22"/>
                <w:lang w:eastAsia="en-US"/>
              </w:rPr>
              <w:t xml:space="preserve">, от 04.06.2014 </w:t>
            </w:r>
            <w:hyperlink r:id="rId13" w:history="1">
              <w:r w:rsidRPr="00D909B9">
                <w:rPr>
                  <w:rFonts w:eastAsiaTheme="minorHAnsi"/>
                  <w:color w:val="0000FF"/>
                  <w:sz w:val="22"/>
                  <w:szCs w:val="22"/>
                  <w:lang w:eastAsia="en-US"/>
                </w:rPr>
                <w:t>N 140-ФЗ</w:t>
              </w:r>
            </w:hyperlink>
            <w:r w:rsidRPr="00D909B9">
              <w:rPr>
                <w:rFonts w:eastAsiaTheme="minorHAnsi"/>
                <w:sz w:val="22"/>
                <w:szCs w:val="22"/>
                <w:lang w:eastAsia="en-US"/>
              </w:rPr>
              <w:t xml:space="preserve">, от 31.12.2017 </w:t>
            </w:r>
            <w:hyperlink r:id="rId14" w:history="1">
              <w:r w:rsidRPr="00D909B9">
                <w:rPr>
                  <w:rFonts w:eastAsiaTheme="minorHAnsi"/>
                  <w:color w:val="0000FF"/>
                  <w:sz w:val="22"/>
                  <w:szCs w:val="22"/>
                  <w:lang w:eastAsia="en-US"/>
                </w:rPr>
                <w:t>N 504-ФЗ</w:t>
              </w:r>
            </w:hyperlink>
            <w:r w:rsidRPr="00D909B9">
              <w:rPr>
                <w:rFonts w:eastAsiaTheme="minorHAnsi"/>
                <w:sz w:val="22"/>
                <w:szCs w:val="22"/>
                <w:lang w:eastAsia="en-US"/>
              </w:rPr>
              <w:t>)</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 xml:space="preserve">2) документы, подтверждающие соответствие участника такого аукциона требованиям, установленным </w:t>
            </w:r>
            <w:hyperlink r:id="rId15" w:history="1">
              <w:r w:rsidRPr="00D909B9">
                <w:rPr>
                  <w:rFonts w:eastAsiaTheme="minorHAnsi"/>
                  <w:color w:val="0000FF"/>
                  <w:sz w:val="22"/>
                  <w:szCs w:val="22"/>
                  <w:lang w:eastAsia="en-US"/>
                </w:rPr>
                <w:t>пунктом 1 части 1</w:t>
              </w:r>
            </w:hyperlink>
            <w:r w:rsidRPr="00D909B9">
              <w:rPr>
                <w:rFonts w:eastAsiaTheme="minorHAnsi"/>
                <w:sz w:val="22"/>
                <w:szCs w:val="22"/>
                <w:lang w:eastAsia="en-US"/>
              </w:rPr>
              <w:t xml:space="preserve">, </w:t>
            </w:r>
            <w:hyperlink r:id="rId16" w:history="1">
              <w:r w:rsidRPr="00D909B9">
                <w:rPr>
                  <w:rFonts w:eastAsiaTheme="minorHAnsi"/>
                  <w:color w:val="0000FF"/>
                  <w:sz w:val="22"/>
                  <w:szCs w:val="22"/>
                  <w:lang w:eastAsia="en-US"/>
                </w:rPr>
                <w:t>частями 2</w:t>
              </w:r>
            </w:hyperlink>
            <w:r w:rsidRPr="00D909B9">
              <w:rPr>
                <w:rFonts w:eastAsiaTheme="minorHAnsi"/>
                <w:sz w:val="22"/>
                <w:szCs w:val="22"/>
                <w:lang w:eastAsia="en-US"/>
              </w:rPr>
              <w:t xml:space="preserve"> и </w:t>
            </w:r>
            <w:hyperlink r:id="rId17" w:history="1">
              <w:r w:rsidRPr="00D909B9">
                <w:rPr>
                  <w:rFonts w:eastAsiaTheme="minorHAnsi"/>
                  <w:color w:val="0000FF"/>
                  <w:sz w:val="22"/>
                  <w:szCs w:val="22"/>
                  <w:lang w:eastAsia="en-US"/>
                </w:rPr>
                <w:t>2.1 статьи 31</w:t>
              </w:r>
            </w:hyperlink>
            <w:r w:rsidRPr="00D909B9">
              <w:rPr>
                <w:rFonts w:eastAsiaTheme="minorHAnsi"/>
                <w:sz w:val="22"/>
                <w:szCs w:val="22"/>
                <w:lang w:eastAsia="en-US"/>
              </w:rPr>
              <w:t xml:space="preserve"> (при наличии таких требований) настоящего Федерального закона, или копии этих документов, а также декларация о соответствии участника такого аукциона требованиям, установленным </w:t>
            </w:r>
            <w:hyperlink r:id="rId18" w:history="1">
              <w:r w:rsidRPr="00D909B9">
                <w:rPr>
                  <w:rFonts w:eastAsiaTheme="minorHAnsi"/>
                  <w:color w:val="0000FF"/>
                  <w:sz w:val="22"/>
                  <w:szCs w:val="22"/>
                  <w:lang w:eastAsia="en-US"/>
                </w:rPr>
                <w:t>пунктами 3</w:t>
              </w:r>
            </w:hyperlink>
            <w:r w:rsidRPr="00D909B9">
              <w:rPr>
                <w:rFonts w:eastAsiaTheme="minorHAnsi"/>
                <w:sz w:val="22"/>
                <w:szCs w:val="22"/>
                <w:lang w:eastAsia="en-US"/>
              </w:rPr>
              <w:t xml:space="preserve"> - </w:t>
            </w:r>
            <w:hyperlink r:id="rId19" w:history="1">
              <w:r w:rsidRPr="00D909B9">
                <w:rPr>
                  <w:rFonts w:eastAsiaTheme="minorHAnsi"/>
                  <w:color w:val="0000FF"/>
                  <w:sz w:val="22"/>
                  <w:szCs w:val="22"/>
                  <w:lang w:eastAsia="en-US"/>
                </w:rPr>
                <w:t>9 части 1 статьи 31</w:t>
              </w:r>
            </w:hyperlink>
            <w:r w:rsidRPr="00D909B9">
              <w:rPr>
                <w:rFonts w:eastAsiaTheme="minorHAnsi"/>
                <w:sz w:val="22"/>
                <w:szCs w:val="22"/>
                <w:lang w:eastAsia="en-US"/>
              </w:rPr>
              <w:t xml:space="preserve"> настоящего Федерального закона (указанная декларация предоставляется с использованием программно-аппаратных средств электронной площадки);</w:t>
            </w:r>
          </w:p>
          <w:p w:rsidR="007E065E" w:rsidRPr="00D909B9" w:rsidRDefault="007E065E" w:rsidP="007E065E">
            <w:pPr>
              <w:suppressAutoHyphens w:val="0"/>
              <w:autoSpaceDE w:val="0"/>
              <w:autoSpaceDN w:val="0"/>
              <w:adjustRightInd w:val="0"/>
              <w:jc w:val="both"/>
              <w:rPr>
                <w:rFonts w:eastAsiaTheme="minorHAnsi"/>
                <w:lang w:eastAsia="en-US"/>
              </w:rPr>
            </w:pPr>
            <w:r w:rsidRPr="00D909B9">
              <w:rPr>
                <w:rFonts w:eastAsiaTheme="minorHAnsi"/>
                <w:sz w:val="22"/>
                <w:szCs w:val="22"/>
                <w:lang w:eastAsia="en-US"/>
              </w:rPr>
              <w:t xml:space="preserve">(в ред. Федеральных законов от 28.12.2013 </w:t>
            </w:r>
            <w:hyperlink r:id="rId20" w:history="1">
              <w:r w:rsidRPr="00D909B9">
                <w:rPr>
                  <w:rFonts w:eastAsiaTheme="minorHAnsi"/>
                  <w:color w:val="0000FF"/>
                  <w:sz w:val="22"/>
                  <w:szCs w:val="22"/>
                  <w:lang w:eastAsia="en-US"/>
                </w:rPr>
                <w:t>N 396-ФЗ</w:t>
              </w:r>
            </w:hyperlink>
            <w:r w:rsidRPr="00D909B9">
              <w:rPr>
                <w:rFonts w:eastAsiaTheme="minorHAnsi"/>
                <w:sz w:val="22"/>
                <w:szCs w:val="22"/>
                <w:lang w:eastAsia="en-US"/>
              </w:rPr>
              <w:t xml:space="preserve">, от 04.06.2014 </w:t>
            </w:r>
            <w:hyperlink r:id="rId21" w:history="1">
              <w:r w:rsidRPr="00D909B9">
                <w:rPr>
                  <w:rFonts w:eastAsiaTheme="minorHAnsi"/>
                  <w:color w:val="0000FF"/>
                  <w:sz w:val="22"/>
                  <w:szCs w:val="22"/>
                  <w:lang w:eastAsia="en-US"/>
                </w:rPr>
                <w:t>N 140-ФЗ</w:t>
              </w:r>
            </w:hyperlink>
            <w:r w:rsidRPr="00D909B9">
              <w:rPr>
                <w:rFonts w:eastAsiaTheme="minorHAnsi"/>
                <w:sz w:val="22"/>
                <w:szCs w:val="22"/>
                <w:lang w:eastAsia="en-US"/>
              </w:rPr>
              <w:t xml:space="preserve">, от 29.06.2015 </w:t>
            </w:r>
            <w:hyperlink r:id="rId22" w:history="1">
              <w:r w:rsidRPr="00D909B9">
                <w:rPr>
                  <w:rFonts w:eastAsiaTheme="minorHAnsi"/>
                  <w:color w:val="0000FF"/>
                  <w:sz w:val="22"/>
                  <w:szCs w:val="22"/>
                  <w:lang w:eastAsia="en-US"/>
                </w:rPr>
                <w:t>N 210-ФЗ</w:t>
              </w:r>
            </w:hyperlink>
            <w:r w:rsidRPr="00D909B9">
              <w:rPr>
                <w:rFonts w:eastAsiaTheme="minorHAnsi"/>
                <w:sz w:val="22"/>
                <w:szCs w:val="22"/>
                <w:lang w:eastAsia="en-US"/>
              </w:rPr>
              <w:t xml:space="preserve">, от 31.12.2017 </w:t>
            </w:r>
            <w:hyperlink r:id="rId23" w:history="1">
              <w:r w:rsidRPr="00D909B9">
                <w:rPr>
                  <w:rFonts w:eastAsiaTheme="minorHAnsi"/>
                  <w:color w:val="0000FF"/>
                  <w:sz w:val="22"/>
                  <w:szCs w:val="22"/>
                  <w:lang w:eastAsia="en-US"/>
                </w:rPr>
                <w:t>N 504-ФЗ</w:t>
              </w:r>
            </w:hyperlink>
            <w:r w:rsidRPr="00D909B9">
              <w:rPr>
                <w:rFonts w:eastAsiaTheme="minorHAnsi"/>
                <w:sz w:val="22"/>
                <w:szCs w:val="22"/>
                <w:lang w:eastAsia="en-US"/>
              </w:rPr>
              <w:t>)</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3) копии документов, подтверждающих соответствие товара, работы или услуги требованиям, установленным в соответствии с законодательством Российской Федерации, в случае, если в соответствии с законодательством Российской Федерации установлены требования к товару, работе или услуге и представление указанных документов предусмотрено документацией об электронном аукционе. При этом не допускается требовать представление указанных документов, если в соответствии с законодательством Российской Федерации они передаются вместе с товаром;</w:t>
            </w:r>
          </w:p>
          <w:p w:rsidR="007E065E" w:rsidRPr="00D909B9" w:rsidRDefault="007E065E" w:rsidP="007E065E">
            <w:pPr>
              <w:suppressAutoHyphens w:val="0"/>
              <w:autoSpaceDE w:val="0"/>
              <w:autoSpaceDN w:val="0"/>
              <w:adjustRightInd w:val="0"/>
              <w:jc w:val="both"/>
              <w:rPr>
                <w:rFonts w:eastAsiaTheme="minorHAnsi"/>
                <w:lang w:eastAsia="en-US"/>
              </w:rPr>
            </w:pPr>
            <w:r w:rsidRPr="00D909B9">
              <w:rPr>
                <w:rFonts w:eastAsiaTheme="minorHAnsi"/>
                <w:sz w:val="22"/>
                <w:szCs w:val="22"/>
                <w:lang w:eastAsia="en-US"/>
              </w:rPr>
              <w:t xml:space="preserve">(в ред. Федерального </w:t>
            </w:r>
            <w:hyperlink r:id="rId24"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04.06.2014 N 140-ФЗ)</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 xml:space="preserve">4) решение об одобрении или о совершении крупной сделки либо копия данного решения в случае, если требование о необходимости наличия данного решения для совершения крупной сделки </w:t>
            </w:r>
            <w:r w:rsidRPr="00D909B9">
              <w:rPr>
                <w:rFonts w:eastAsiaTheme="minorHAnsi"/>
                <w:sz w:val="22"/>
                <w:szCs w:val="22"/>
                <w:lang w:eastAsia="en-US"/>
              </w:rPr>
              <w:lastRenderedPageBreak/>
              <w:t>установлено федеральными законами и иными нормативными правовыми актами Российской Федерации и (или) учредительными документами юридического лица и для участника такого аукциона заключаемый контракт или предоставление обеспечения заявки на участие в таком аукционе, обеспечения исполнения контракта является крупной сделкой;</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 xml:space="preserve">5) документы, подтверждающие право участника электронного аукциона на получение преимуществ в соответствии со </w:t>
            </w:r>
            <w:hyperlink r:id="rId25" w:history="1">
              <w:r w:rsidRPr="00D909B9">
                <w:rPr>
                  <w:rFonts w:eastAsiaTheme="minorHAnsi"/>
                  <w:color w:val="0000FF"/>
                  <w:sz w:val="22"/>
                  <w:szCs w:val="22"/>
                  <w:lang w:eastAsia="en-US"/>
                </w:rPr>
                <w:t>статьями 28</w:t>
              </w:r>
            </w:hyperlink>
            <w:r w:rsidRPr="00D909B9">
              <w:rPr>
                <w:rFonts w:eastAsiaTheme="minorHAnsi"/>
                <w:sz w:val="22"/>
                <w:szCs w:val="22"/>
                <w:lang w:eastAsia="en-US"/>
              </w:rPr>
              <w:t xml:space="preserve"> и </w:t>
            </w:r>
            <w:hyperlink r:id="rId26" w:history="1">
              <w:r w:rsidRPr="00D909B9">
                <w:rPr>
                  <w:rFonts w:eastAsiaTheme="minorHAnsi"/>
                  <w:color w:val="0000FF"/>
                  <w:sz w:val="22"/>
                  <w:szCs w:val="22"/>
                  <w:lang w:eastAsia="en-US"/>
                </w:rPr>
                <w:t>29</w:t>
              </w:r>
            </w:hyperlink>
            <w:r w:rsidRPr="00D909B9">
              <w:rPr>
                <w:rFonts w:eastAsiaTheme="minorHAnsi"/>
                <w:sz w:val="22"/>
                <w:szCs w:val="22"/>
                <w:lang w:eastAsia="en-US"/>
              </w:rPr>
              <w:t xml:space="preserve"> настоящего Федерального закона (в случае, если участник электронного аукциона заявил о получении указанных преимуществ), или копии таких документов;</w:t>
            </w:r>
          </w:p>
          <w:p w:rsidR="007E065E" w:rsidRPr="00D909B9" w:rsidRDefault="007E065E" w:rsidP="007E065E">
            <w:pPr>
              <w:suppressAutoHyphens w:val="0"/>
              <w:autoSpaceDE w:val="0"/>
              <w:autoSpaceDN w:val="0"/>
              <w:adjustRightInd w:val="0"/>
              <w:jc w:val="both"/>
              <w:rPr>
                <w:rFonts w:eastAsiaTheme="minorHAnsi"/>
                <w:lang w:eastAsia="en-US"/>
              </w:rPr>
            </w:pPr>
            <w:r w:rsidRPr="00D909B9">
              <w:rPr>
                <w:rFonts w:eastAsiaTheme="minorHAnsi"/>
                <w:sz w:val="22"/>
                <w:szCs w:val="22"/>
                <w:lang w:eastAsia="en-US"/>
              </w:rPr>
              <w:t xml:space="preserve">(п. 5 в ред. Федерального </w:t>
            </w:r>
            <w:hyperlink r:id="rId27"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 xml:space="preserve">6) документы, предусмотренные нормативными правовыми актами, принятыми в соответствии со </w:t>
            </w:r>
            <w:hyperlink r:id="rId28" w:history="1">
              <w:r w:rsidRPr="00D909B9">
                <w:rPr>
                  <w:rFonts w:eastAsiaTheme="minorHAnsi"/>
                  <w:color w:val="0000FF"/>
                  <w:sz w:val="22"/>
                  <w:szCs w:val="22"/>
                  <w:lang w:eastAsia="en-US"/>
                </w:rPr>
                <w:t>статьей 14</w:t>
              </w:r>
            </w:hyperlink>
            <w:r w:rsidRPr="00D909B9">
              <w:rPr>
                <w:rFonts w:eastAsiaTheme="minorHAnsi"/>
                <w:sz w:val="22"/>
                <w:szCs w:val="22"/>
                <w:lang w:eastAsia="en-US"/>
              </w:rPr>
              <w:t xml:space="preserve"> настоящего Федерального закона, в случае закупки товаров, работ, услуг, на которые распространяется действие указанных нормативных правовых актов, или копии таких документов. При отсутствии в заявке на участие в электронном аукционе документов, предусмотренных настоящим пунктом, или копий таких документов эта заявка приравнивается к заявке, в которой содержится предложение о поставке товаров, происходящих из иностранного государства или группы иностранных государств, работ, услуг, соответственно выполняемых, оказываемых иностранными лицами;</w:t>
            </w:r>
          </w:p>
          <w:p w:rsidR="007E065E" w:rsidRPr="00D909B9" w:rsidRDefault="007E065E" w:rsidP="007E065E">
            <w:pPr>
              <w:suppressAutoHyphens w:val="0"/>
              <w:autoSpaceDE w:val="0"/>
              <w:autoSpaceDN w:val="0"/>
              <w:adjustRightInd w:val="0"/>
              <w:jc w:val="both"/>
              <w:rPr>
                <w:rFonts w:eastAsiaTheme="minorHAnsi"/>
                <w:lang w:eastAsia="en-US"/>
              </w:rPr>
            </w:pPr>
            <w:r w:rsidRPr="00D909B9">
              <w:rPr>
                <w:rFonts w:eastAsiaTheme="minorHAnsi"/>
                <w:sz w:val="22"/>
                <w:szCs w:val="22"/>
                <w:lang w:eastAsia="en-US"/>
              </w:rPr>
              <w:t xml:space="preserve">(п. 6 в ред. Федерального </w:t>
            </w:r>
            <w:hyperlink r:id="rId29"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 xml:space="preserve">7) декларация о принадлежности участника такого аукциона к субъектам малого предпринимательства или социально ориентированным некоммерческим организациям в случае установления заказчиком ограничения, предусмотренного </w:t>
            </w:r>
            <w:hyperlink r:id="rId30" w:history="1">
              <w:r w:rsidRPr="00D909B9">
                <w:rPr>
                  <w:rFonts w:eastAsiaTheme="minorHAnsi"/>
                  <w:color w:val="0000FF"/>
                  <w:sz w:val="22"/>
                  <w:szCs w:val="22"/>
                  <w:lang w:eastAsia="en-US"/>
                </w:rPr>
                <w:t>частью 3 статьи 30</w:t>
              </w:r>
            </w:hyperlink>
            <w:r w:rsidRPr="00D909B9">
              <w:rPr>
                <w:rFonts w:eastAsiaTheme="minorHAnsi"/>
                <w:sz w:val="22"/>
                <w:szCs w:val="22"/>
                <w:lang w:eastAsia="en-US"/>
              </w:rPr>
              <w:t xml:space="preserve"> настоящего Федерального закона (указанная декларация предоставляется с использованием программно-аппаратных средств электронной площадки).</w:t>
            </w:r>
          </w:p>
          <w:p w:rsidR="007E065E" w:rsidRPr="00D909B9" w:rsidRDefault="007E065E" w:rsidP="007E065E">
            <w:pPr>
              <w:suppressAutoHyphens w:val="0"/>
              <w:autoSpaceDE w:val="0"/>
              <w:autoSpaceDN w:val="0"/>
              <w:adjustRightInd w:val="0"/>
              <w:jc w:val="both"/>
              <w:rPr>
                <w:rFonts w:eastAsiaTheme="minorHAnsi"/>
                <w:lang w:eastAsia="en-US"/>
              </w:rPr>
            </w:pPr>
            <w:r w:rsidRPr="00D909B9">
              <w:rPr>
                <w:rFonts w:eastAsiaTheme="minorHAnsi"/>
                <w:sz w:val="22"/>
                <w:szCs w:val="22"/>
                <w:lang w:eastAsia="en-US"/>
              </w:rPr>
              <w:t xml:space="preserve">(п. 7 введен Федеральным </w:t>
            </w:r>
            <w:hyperlink r:id="rId31" w:history="1">
              <w:r w:rsidRPr="00D909B9">
                <w:rPr>
                  <w:rFonts w:eastAsiaTheme="minorHAnsi"/>
                  <w:color w:val="0000FF"/>
                  <w:sz w:val="22"/>
                  <w:szCs w:val="22"/>
                  <w:lang w:eastAsia="en-US"/>
                </w:rPr>
                <w:t>законом</w:t>
              </w:r>
            </w:hyperlink>
            <w:r w:rsidRPr="00D909B9">
              <w:rPr>
                <w:rFonts w:eastAsiaTheme="minorHAnsi"/>
                <w:sz w:val="22"/>
                <w:szCs w:val="22"/>
                <w:lang w:eastAsia="en-US"/>
              </w:rPr>
              <w:t xml:space="preserve"> от 04.06.2014 N 140-ФЗ; в ред. Федерального </w:t>
            </w:r>
            <w:hyperlink r:id="rId32"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 xml:space="preserve">6. Требовать от участника электронного аукциона предоставления иных документов и информации, за исключением предусмотренных </w:t>
            </w:r>
            <w:hyperlink w:anchor="Par3" w:history="1">
              <w:r w:rsidRPr="00D909B9">
                <w:rPr>
                  <w:rFonts w:eastAsiaTheme="minorHAnsi"/>
                  <w:color w:val="0000FF"/>
                  <w:sz w:val="22"/>
                  <w:szCs w:val="22"/>
                  <w:lang w:eastAsia="en-US"/>
                </w:rPr>
                <w:t>частями 3</w:t>
              </w:r>
            </w:hyperlink>
            <w:r w:rsidRPr="00D909B9">
              <w:rPr>
                <w:rFonts w:eastAsiaTheme="minorHAnsi"/>
                <w:sz w:val="22"/>
                <w:szCs w:val="22"/>
                <w:lang w:eastAsia="en-US"/>
              </w:rPr>
              <w:t xml:space="preserve"> и </w:t>
            </w:r>
            <w:hyperlink w:anchor="Par10" w:history="1">
              <w:r w:rsidRPr="00D909B9">
                <w:rPr>
                  <w:rFonts w:eastAsiaTheme="minorHAnsi"/>
                  <w:color w:val="0000FF"/>
                  <w:sz w:val="22"/>
                  <w:szCs w:val="22"/>
                  <w:lang w:eastAsia="en-US"/>
                </w:rPr>
                <w:t>5</w:t>
              </w:r>
            </w:hyperlink>
            <w:r w:rsidRPr="00D909B9">
              <w:rPr>
                <w:rFonts w:eastAsiaTheme="minorHAnsi"/>
                <w:sz w:val="22"/>
                <w:szCs w:val="22"/>
                <w:lang w:eastAsia="en-US"/>
              </w:rPr>
              <w:t xml:space="preserve"> настоящей статьи документов и информации, не допускается.</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 xml:space="preserve">6.1. В случае установления недостоверности информации, содержащейся в документах, представленных участником электронного аукциона в соответствии с </w:t>
            </w:r>
            <w:hyperlink w:anchor="Par3" w:history="1">
              <w:r w:rsidRPr="00D909B9">
                <w:rPr>
                  <w:rFonts w:eastAsiaTheme="minorHAnsi"/>
                  <w:color w:val="0000FF"/>
                  <w:sz w:val="22"/>
                  <w:szCs w:val="22"/>
                  <w:lang w:eastAsia="en-US"/>
                </w:rPr>
                <w:t>частями 3</w:t>
              </w:r>
            </w:hyperlink>
            <w:r w:rsidRPr="00D909B9">
              <w:rPr>
                <w:rFonts w:eastAsiaTheme="minorHAnsi"/>
                <w:sz w:val="22"/>
                <w:szCs w:val="22"/>
                <w:lang w:eastAsia="en-US"/>
              </w:rPr>
              <w:t xml:space="preserve"> и </w:t>
            </w:r>
            <w:hyperlink w:anchor="Par10" w:history="1">
              <w:r w:rsidRPr="00D909B9">
                <w:rPr>
                  <w:rFonts w:eastAsiaTheme="minorHAnsi"/>
                  <w:color w:val="0000FF"/>
                  <w:sz w:val="22"/>
                  <w:szCs w:val="22"/>
                  <w:lang w:eastAsia="en-US"/>
                </w:rPr>
                <w:t>5</w:t>
              </w:r>
            </w:hyperlink>
            <w:r w:rsidRPr="00D909B9">
              <w:rPr>
                <w:rFonts w:eastAsiaTheme="minorHAnsi"/>
                <w:sz w:val="22"/>
                <w:szCs w:val="22"/>
                <w:lang w:eastAsia="en-US"/>
              </w:rPr>
              <w:t xml:space="preserve"> настоящей статьи, аукционная комиссия обязана отстранить такого участника от участия в электронном аукционе на любом этапе его проведения.</w:t>
            </w:r>
          </w:p>
          <w:p w:rsidR="007E065E" w:rsidRPr="00D909B9" w:rsidRDefault="007E065E" w:rsidP="007E065E">
            <w:pPr>
              <w:suppressAutoHyphens w:val="0"/>
              <w:autoSpaceDE w:val="0"/>
              <w:autoSpaceDN w:val="0"/>
              <w:adjustRightInd w:val="0"/>
              <w:jc w:val="both"/>
              <w:rPr>
                <w:rFonts w:eastAsiaTheme="minorHAnsi"/>
                <w:lang w:eastAsia="en-US"/>
              </w:rPr>
            </w:pPr>
            <w:r w:rsidRPr="00D909B9">
              <w:rPr>
                <w:rFonts w:eastAsiaTheme="minorHAnsi"/>
                <w:sz w:val="22"/>
                <w:szCs w:val="22"/>
                <w:lang w:eastAsia="en-US"/>
              </w:rPr>
              <w:t xml:space="preserve">(часть 6.1 введена Федеральным </w:t>
            </w:r>
            <w:hyperlink r:id="rId33" w:history="1">
              <w:r w:rsidRPr="00D909B9">
                <w:rPr>
                  <w:rFonts w:eastAsiaTheme="minorHAnsi"/>
                  <w:color w:val="0000FF"/>
                  <w:sz w:val="22"/>
                  <w:szCs w:val="22"/>
                  <w:lang w:eastAsia="en-US"/>
                </w:rPr>
                <w:t>законом</w:t>
              </w:r>
            </w:hyperlink>
            <w:r w:rsidRPr="00D909B9">
              <w:rPr>
                <w:rFonts w:eastAsiaTheme="minorHAnsi"/>
                <w:sz w:val="22"/>
                <w:szCs w:val="22"/>
                <w:lang w:eastAsia="en-US"/>
              </w:rPr>
              <w:t xml:space="preserve"> от 31.12.2014 N 498-ФЗ)</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7. Участник электронного аукциона вправе подать заявку на участие в таком аукционе в любое время с момента размещения извещения о его проведении до предусмотренных документацией о таком аукционе даты и времени окончания срока подачи на участие в таком аукционе заявок.</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 xml:space="preserve">8. Заявка на участие в электронном аукционе направляется участником такого аукциона оператору электронной площадки в форме двух электронных документов, содержащих части заявки, предусмотренные </w:t>
            </w:r>
            <w:hyperlink w:anchor="Par3" w:history="1">
              <w:r w:rsidRPr="00D909B9">
                <w:rPr>
                  <w:rFonts w:eastAsiaTheme="minorHAnsi"/>
                  <w:color w:val="0000FF"/>
                  <w:sz w:val="22"/>
                  <w:szCs w:val="22"/>
                  <w:lang w:eastAsia="en-US"/>
                </w:rPr>
                <w:t>частями 3</w:t>
              </w:r>
            </w:hyperlink>
            <w:r w:rsidRPr="00D909B9">
              <w:rPr>
                <w:rFonts w:eastAsiaTheme="minorHAnsi"/>
                <w:sz w:val="22"/>
                <w:szCs w:val="22"/>
                <w:lang w:eastAsia="en-US"/>
              </w:rPr>
              <w:t xml:space="preserve"> и </w:t>
            </w:r>
            <w:hyperlink w:anchor="Par10" w:history="1">
              <w:r w:rsidRPr="00D909B9">
                <w:rPr>
                  <w:rFonts w:eastAsiaTheme="minorHAnsi"/>
                  <w:color w:val="0000FF"/>
                  <w:sz w:val="22"/>
                  <w:szCs w:val="22"/>
                  <w:lang w:eastAsia="en-US"/>
                </w:rPr>
                <w:t>5</w:t>
              </w:r>
            </w:hyperlink>
            <w:r w:rsidRPr="00D909B9">
              <w:rPr>
                <w:rFonts w:eastAsiaTheme="minorHAnsi"/>
                <w:sz w:val="22"/>
                <w:szCs w:val="22"/>
                <w:lang w:eastAsia="en-US"/>
              </w:rPr>
              <w:t xml:space="preserve"> настоящей статьи. Указанные электронные документы подаются одновременно.</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9. В течение одного часа с момента получения заявки на участие в электронном аукционе оператор электронной площадки обязан присвоить ей идентификационный номер и подтвердить в форме электронного документа, направляемого участнику такого аукциона, подавшему указанную заявку, ее получение с указанием присвоенного ей идентификационного номера.</w:t>
            </w:r>
          </w:p>
          <w:p w:rsidR="007E065E" w:rsidRPr="00D909B9" w:rsidRDefault="007E065E" w:rsidP="007E065E">
            <w:pPr>
              <w:suppressAutoHyphens w:val="0"/>
              <w:autoSpaceDE w:val="0"/>
              <w:autoSpaceDN w:val="0"/>
              <w:adjustRightInd w:val="0"/>
              <w:jc w:val="both"/>
              <w:rPr>
                <w:rFonts w:eastAsiaTheme="minorHAnsi"/>
                <w:lang w:eastAsia="en-US"/>
              </w:rPr>
            </w:pPr>
            <w:r w:rsidRPr="00D909B9">
              <w:rPr>
                <w:rFonts w:eastAsiaTheme="minorHAnsi"/>
                <w:sz w:val="22"/>
                <w:szCs w:val="22"/>
                <w:lang w:eastAsia="en-US"/>
              </w:rPr>
              <w:t xml:space="preserve">(часть 9 в ред. Федерального </w:t>
            </w:r>
            <w:hyperlink r:id="rId34"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10. Участник электронного аукциона вправе подать только одну заявку на участие в таком аукционе.</w:t>
            </w:r>
          </w:p>
          <w:p w:rsidR="007E065E" w:rsidRPr="00D909B9" w:rsidRDefault="007E065E" w:rsidP="007E065E">
            <w:pPr>
              <w:suppressAutoHyphens w:val="0"/>
              <w:autoSpaceDE w:val="0"/>
              <w:autoSpaceDN w:val="0"/>
              <w:adjustRightInd w:val="0"/>
              <w:jc w:val="both"/>
              <w:rPr>
                <w:rFonts w:eastAsiaTheme="minorHAnsi"/>
                <w:lang w:eastAsia="en-US"/>
              </w:rPr>
            </w:pPr>
            <w:r w:rsidRPr="00D909B9">
              <w:rPr>
                <w:rFonts w:eastAsiaTheme="minorHAnsi"/>
                <w:sz w:val="22"/>
                <w:szCs w:val="22"/>
                <w:lang w:eastAsia="en-US"/>
              </w:rPr>
              <w:t xml:space="preserve">(часть 10 в ред. Федерального </w:t>
            </w:r>
            <w:hyperlink r:id="rId35"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lang w:eastAsia="en-US"/>
              </w:rPr>
            </w:pPr>
            <w:bookmarkStart w:id="2" w:name="Par33"/>
            <w:bookmarkEnd w:id="2"/>
            <w:r w:rsidRPr="00D909B9">
              <w:rPr>
                <w:rFonts w:eastAsiaTheme="minorHAnsi"/>
                <w:sz w:val="22"/>
                <w:szCs w:val="22"/>
                <w:lang w:eastAsia="en-US"/>
              </w:rPr>
              <w:t>11. В течение одного часа с момента получения заявки на участие в электронном аукционе оператор электронной площадки возвращает эту заявку подавшему ее участнику такого аукциона в случае:</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 xml:space="preserve">1) подачи данной заявки с нарушением требований, предусмотренных </w:t>
            </w:r>
            <w:hyperlink r:id="rId36" w:history="1">
              <w:r w:rsidRPr="00D909B9">
                <w:rPr>
                  <w:rFonts w:eastAsiaTheme="minorHAnsi"/>
                  <w:color w:val="0000FF"/>
                  <w:sz w:val="22"/>
                  <w:szCs w:val="22"/>
                  <w:lang w:eastAsia="en-US"/>
                </w:rPr>
                <w:t>частью 6 статьи 24.1</w:t>
              </w:r>
            </w:hyperlink>
            <w:r w:rsidRPr="00D909B9">
              <w:rPr>
                <w:rFonts w:eastAsiaTheme="minorHAnsi"/>
                <w:sz w:val="22"/>
                <w:szCs w:val="22"/>
                <w:lang w:eastAsia="en-US"/>
              </w:rPr>
              <w:t xml:space="preserve"> настоящего Федерального закона;</w:t>
            </w:r>
          </w:p>
          <w:p w:rsidR="007E065E" w:rsidRPr="00D909B9" w:rsidRDefault="007E065E" w:rsidP="007E065E">
            <w:pPr>
              <w:suppressAutoHyphens w:val="0"/>
              <w:autoSpaceDE w:val="0"/>
              <w:autoSpaceDN w:val="0"/>
              <w:adjustRightInd w:val="0"/>
              <w:jc w:val="both"/>
              <w:rPr>
                <w:rFonts w:eastAsiaTheme="minorHAnsi"/>
                <w:lang w:eastAsia="en-US"/>
              </w:rPr>
            </w:pPr>
            <w:r w:rsidRPr="00D909B9">
              <w:rPr>
                <w:rFonts w:eastAsiaTheme="minorHAnsi"/>
                <w:sz w:val="22"/>
                <w:szCs w:val="22"/>
                <w:lang w:eastAsia="en-US"/>
              </w:rPr>
              <w:t xml:space="preserve">(в ред. Федерального </w:t>
            </w:r>
            <w:hyperlink r:id="rId37"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2) подачи одним участником такого аукциона двух и более заявок на участие в нем при условии, что поданные ранее заявки этим участником не отозваны. В указанном случае этому участнику возвращаются все заявки на участие в таком аукционе;</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3) получения данной заявки после даты или времени окончания срока подачи заявок на участие в таком аукционе;</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 xml:space="preserve">4) получения данной заявки от участника такого аукциона с нарушением положений </w:t>
            </w:r>
            <w:hyperlink r:id="rId38" w:history="1">
              <w:r w:rsidRPr="00D909B9">
                <w:rPr>
                  <w:rFonts w:eastAsiaTheme="minorHAnsi"/>
                  <w:color w:val="0000FF"/>
                  <w:sz w:val="22"/>
                  <w:szCs w:val="22"/>
                  <w:lang w:eastAsia="en-US"/>
                </w:rPr>
                <w:t>части 9 статьи 24.2</w:t>
              </w:r>
            </w:hyperlink>
            <w:r w:rsidRPr="00D909B9">
              <w:rPr>
                <w:rFonts w:eastAsiaTheme="minorHAnsi"/>
                <w:sz w:val="22"/>
                <w:szCs w:val="22"/>
                <w:lang w:eastAsia="en-US"/>
              </w:rPr>
              <w:t xml:space="preserve"> настоящего Федерального закона;</w:t>
            </w:r>
          </w:p>
          <w:p w:rsidR="007E065E" w:rsidRPr="00D909B9" w:rsidRDefault="007E065E" w:rsidP="007E065E">
            <w:pPr>
              <w:suppressAutoHyphens w:val="0"/>
              <w:autoSpaceDE w:val="0"/>
              <w:autoSpaceDN w:val="0"/>
              <w:adjustRightInd w:val="0"/>
              <w:jc w:val="both"/>
              <w:rPr>
                <w:rFonts w:eastAsiaTheme="minorHAnsi"/>
                <w:lang w:eastAsia="en-US"/>
              </w:rPr>
            </w:pPr>
            <w:r w:rsidRPr="00D909B9">
              <w:rPr>
                <w:rFonts w:eastAsiaTheme="minorHAnsi"/>
                <w:sz w:val="22"/>
                <w:szCs w:val="22"/>
                <w:lang w:eastAsia="en-US"/>
              </w:rPr>
              <w:t xml:space="preserve">(в ред. Федерального </w:t>
            </w:r>
            <w:hyperlink r:id="rId39"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 xml:space="preserve">5) наличия в предусмотренном настоящим Федеральным законом реестре недобросовестных поставщиков (подрядчиков, исполнителей) информации об участнике закупки, в том числе информации </w:t>
            </w:r>
            <w:r w:rsidRPr="00D909B9">
              <w:rPr>
                <w:rFonts w:eastAsiaTheme="minorHAnsi"/>
                <w:sz w:val="22"/>
                <w:szCs w:val="22"/>
                <w:lang w:eastAsia="en-US"/>
              </w:rPr>
              <w:lastRenderedPageBreak/>
              <w:t xml:space="preserve">об учредителях, о членах коллегиального исполнительного органа, лице, исполняющем функции единоличного исполнительного органа участника закупки - юридического лица, при условии установления заказчиком требования, предусмотренного </w:t>
            </w:r>
            <w:hyperlink r:id="rId40" w:history="1">
              <w:r w:rsidRPr="00D909B9">
                <w:rPr>
                  <w:rFonts w:eastAsiaTheme="minorHAnsi"/>
                  <w:color w:val="0000FF"/>
                  <w:sz w:val="22"/>
                  <w:szCs w:val="22"/>
                  <w:lang w:eastAsia="en-US"/>
                </w:rPr>
                <w:t>частью 1.1 статьи 31</w:t>
              </w:r>
            </w:hyperlink>
            <w:r w:rsidRPr="00D909B9">
              <w:rPr>
                <w:rFonts w:eastAsiaTheme="minorHAnsi"/>
                <w:sz w:val="22"/>
                <w:szCs w:val="22"/>
                <w:lang w:eastAsia="en-US"/>
              </w:rPr>
              <w:t xml:space="preserve"> настоящего Федерального закона.</w:t>
            </w:r>
          </w:p>
          <w:p w:rsidR="007E065E" w:rsidRPr="00D909B9" w:rsidRDefault="007E065E" w:rsidP="007E065E">
            <w:pPr>
              <w:suppressAutoHyphens w:val="0"/>
              <w:autoSpaceDE w:val="0"/>
              <w:autoSpaceDN w:val="0"/>
              <w:adjustRightInd w:val="0"/>
              <w:jc w:val="both"/>
              <w:rPr>
                <w:rFonts w:eastAsiaTheme="minorHAnsi"/>
                <w:lang w:eastAsia="en-US"/>
              </w:rPr>
            </w:pPr>
            <w:r w:rsidRPr="00D909B9">
              <w:rPr>
                <w:rFonts w:eastAsiaTheme="minorHAnsi"/>
                <w:sz w:val="22"/>
                <w:szCs w:val="22"/>
                <w:lang w:eastAsia="en-US"/>
              </w:rPr>
              <w:t xml:space="preserve">(п. 5 в ред. Федерального </w:t>
            </w:r>
            <w:hyperlink r:id="rId41"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 xml:space="preserve">12. Одновременно с возвратом заявки на участие в электронном аукционе в соответствии с </w:t>
            </w:r>
            <w:hyperlink r:id="rId42" w:history="1">
              <w:r w:rsidRPr="00D909B9">
                <w:rPr>
                  <w:rFonts w:eastAsiaTheme="minorHAnsi"/>
                  <w:color w:val="0000FF"/>
                  <w:sz w:val="22"/>
                  <w:szCs w:val="22"/>
                  <w:lang w:eastAsia="en-US"/>
                </w:rPr>
                <w:t>частью 20 статьи 44</w:t>
              </w:r>
            </w:hyperlink>
            <w:r w:rsidRPr="00D909B9">
              <w:rPr>
                <w:rFonts w:eastAsiaTheme="minorHAnsi"/>
                <w:sz w:val="22"/>
                <w:szCs w:val="22"/>
                <w:lang w:eastAsia="en-US"/>
              </w:rPr>
              <w:t xml:space="preserve"> настоящего Федерального закона, </w:t>
            </w:r>
            <w:hyperlink w:anchor="Par33" w:history="1">
              <w:r w:rsidRPr="00D909B9">
                <w:rPr>
                  <w:rFonts w:eastAsiaTheme="minorHAnsi"/>
                  <w:color w:val="0000FF"/>
                  <w:sz w:val="22"/>
                  <w:szCs w:val="22"/>
                  <w:lang w:eastAsia="en-US"/>
                </w:rPr>
                <w:t>частью 11</w:t>
              </w:r>
            </w:hyperlink>
            <w:r w:rsidRPr="00D909B9">
              <w:rPr>
                <w:rFonts w:eastAsiaTheme="minorHAnsi"/>
                <w:sz w:val="22"/>
                <w:szCs w:val="22"/>
                <w:lang w:eastAsia="en-US"/>
              </w:rPr>
              <w:t xml:space="preserve"> настоящей статьи оператор электронной площадки обязан уведомить в форме электронного документа участника такого аукциона, подавшего данную заявку, об основаниях ее возврата с указанием положений настоящего Федерального закона, которые были нарушены. Возврат заявок на участие в таком аукционе оператором электронной площадки по иным основаниям не допускается.</w:t>
            </w:r>
          </w:p>
          <w:p w:rsidR="007E065E" w:rsidRPr="00D909B9" w:rsidRDefault="007E065E" w:rsidP="007E065E">
            <w:pPr>
              <w:suppressAutoHyphens w:val="0"/>
              <w:autoSpaceDE w:val="0"/>
              <w:autoSpaceDN w:val="0"/>
              <w:adjustRightInd w:val="0"/>
              <w:jc w:val="both"/>
              <w:rPr>
                <w:rFonts w:eastAsiaTheme="minorHAnsi"/>
                <w:lang w:eastAsia="en-US"/>
              </w:rPr>
            </w:pPr>
            <w:r w:rsidRPr="00D909B9">
              <w:rPr>
                <w:rFonts w:eastAsiaTheme="minorHAnsi"/>
                <w:sz w:val="22"/>
                <w:szCs w:val="22"/>
                <w:lang w:eastAsia="en-US"/>
              </w:rPr>
              <w:t xml:space="preserve">(в ред. Федерального </w:t>
            </w:r>
            <w:hyperlink r:id="rId43"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 xml:space="preserve">13. Не позднее рабочего дня, следующего за датой окончания срока подачи заявок на участие в электронном аукционе, оператор электронной площадки направляет заказчику предусмотренную </w:t>
            </w:r>
            <w:hyperlink w:anchor="Par3" w:history="1">
              <w:r w:rsidRPr="00D909B9">
                <w:rPr>
                  <w:rFonts w:eastAsiaTheme="minorHAnsi"/>
                  <w:color w:val="0000FF"/>
                  <w:sz w:val="22"/>
                  <w:szCs w:val="22"/>
                  <w:lang w:eastAsia="en-US"/>
                </w:rPr>
                <w:t>частью 3</w:t>
              </w:r>
            </w:hyperlink>
            <w:r w:rsidRPr="00D909B9">
              <w:rPr>
                <w:rFonts w:eastAsiaTheme="minorHAnsi"/>
                <w:sz w:val="22"/>
                <w:szCs w:val="22"/>
                <w:lang w:eastAsia="en-US"/>
              </w:rPr>
              <w:t xml:space="preserve"> настоящей статьи первую часть заявки на участие в таком аукционе.</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14. Участник электронного аукциона, подавший заявку на участие в таком аукционе, вправе отозвать данную заявку не позднее даты окончания срока подачи заявок на участие в таком аукционе, направив об этом уведомление оператору электронной площадки.</w:t>
            </w:r>
          </w:p>
          <w:p w:rsidR="007E065E" w:rsidRPr="00D909B9" w:rsidRDefault="007E065E" w:rsidP="007E065E">
            <w:pPr>
              <w:suppressAutoHyphens w:val="0"/>
              <w:autoSpaceDE w:val="0"/>
              <w:autoSpaceDN w:val="0"/>
              <w:adjustRightInd w:val="0"/>
              <w:ind w:firstLine="540"/>
              <w:jc w:val="both"/>
              <w:rPr>
                <w:rFonts w:eastAsiaTheme="minorHAnsi"/>
                <w:lang w:eastAsia="en-US"/>
              </w:rPr>
            </w:pPr>
            <w:r w:rsidRPr="00D909B9">
              <w:rPr>
                <w:rFonts w:eastAsiaTheme="minorHAnsi"/>
                <w:sz w:val="22"/>
                <w:szCs w:val="22"/>
                <w:lang w:eastAsia="en-US"/>
              </w:rPr>
              <w:t xml:space="preserve">15. Оператор электронной площадки обязан обеспечить конфиденциальность информации об участниках электронного аукциона, подавших заявки на участие в таком аукционе, и информации, содержащейся в первой и второй частях данной заявки и предусмотренной </w:t>
            </w:r>
            <w:hyperlink w:anchor="Par3" w:history="1">
              <w:r w:rsidRPr="00D909B9">
                <w:rPr>
                  <w:rFonts w:eastAsiaTheme="minorHAnsi"/>
                  <w:color w:val="0000FF"/>
                  <w:sz w:val="22"/>
                  <w:szCs w:val="22"/>
                  <w:lang w:eastAsia="en-US"/>
                </w:rPr>
                <w:t>частями 3</w:t>
              </w:r>
            </w:hyperlink>
            <w:r w:rsidRPr="00D909B9">
              <w:rPr>
                <w:rFonts w:eastAsiaTheme="minorHAnsi"/>
                <w:sz w:val="22"/>
                <w:szCs w:val="22"/>
                <w:lang w:eastAsia="en-US"/>
              </w:rPr>
              <w:t xml:space="preserve"> - </w:t>
            </w:r>
            <w:hyperlink w:anchor="Par10" w:history="1">
              <w:r w:rsidRPr="00D909B9">
                <w:rPr>
                  <w:rFonts w:eastAsiaTheme="minorHAnsi"/>
                  <w:color w:val="0000FF"/>
                  <w:sz w:val="22"/>
                  <w:szCs w:val="22"/>
                  <w:lang w:eastAsia="en-US"/>
                </w:rPr>
                <w:t>5</w:t>
              </w:r>
            </w:hyperlink>
            <w:r w:rsidRPr="00D909B9">
              <w:rPr>
                <w:rFonts w:eastAsiaTheme="minorHAnsi"/>
                <w:sz w:val="22"/>
                <w:szCs w:val="22"/>
                <w:lang w:eastAsia="en-US"/>
              </w:rPr>
              <w:t xml:space="preserve"> настоящей статьи, до размещения на электронной площадке протокола проведения такого аукциона. За нарушение указанного требования оператор электронной площадки несет </w:t>
            </w:r>
            <w:hyperlink r:id="rId44" w:history="1">
              <w:r w:rsidRPr="00D909B9">
                <w:rPr>
                  <w:rFonts w:eastAsiaTheme="minorHAnsi"/>
                  <w:color w:val="0000FF"/>
                  <w:sz w:val="22"/>
                  <w:szCs w:val="22"/>
                  <w:lang w:eastAsia="en-US"/>
                </w:rPr>
                <w:t>ответственность</w:t>
              </w:r>
            </w:hyperlink>
            <w:r w:rsidRPr="00D909B9">
              <w:rPr>
                <w:rFonts w:eastAsiaTheme="minorHAnsi"/>
                <w:sz w:val="22"/>
                <w:szCs w:val="22"/>
                <w:lang w:eastAsia="en-US"/>
              </w:rPr>
              <w:t xml:space="preserve"> в соответствии с законодательством Российской Федерации.</w:t>
            </w:r>
          </w:p>
          <w:p w:rsidR="005E6B12" w:rsidRPr="00D909B9" w:rsidRDefault="007E065E" w:rsidP="007E065E">
            <w:pPr>
              <w:suppressAutoHyphens w:val="0"/>
              <w:autoSpaceDE w:val="0"/>
              <w:autoSpaceDN w:val="0"/>
              <w:adjustRightInd w:val="0"/>
              <w:ind w:firstLine="540"/>
              <w:jc w:val="both"/>
              <w:rPr>
                <w:rFonts w:eastAsia="Arial Unicode MS"/>
                <w:b/>
              </w:rPr>
            </w:pPr>
            <w:r w:rsidRPr="00D909B9">
              <w:rPr>
                <w:rFonts w:eastAsiaTheme="minorHAnsi"/>
                <w:sz w:val="22"/>
                <w:szCs w:val="22"/>
                <w:lang w:eastAsia="en-US"/>
              </w:rPr>
              <w:t>16. В случае, если по окончании срока подачи заявок на участие в электронном аукционе подана только одна заявка или не подано ни одной заявки, такой аукцион признается несостоявшимся.</w:t>
            </w:r>
          </w:p>
        </w:tc>
      </w:tr>
      <w:tr w:rsidR="005E6B12" w:rsidRPr="00D909B9" w:rsidTr="007A461C">
        <w:tc>
          <w:tcPr>
            <w:tcW w:w="540" w:type="dxa"/>
            <w:tcBorders>
              <w:top w:val="single" w:sz="4" w:space="0" w:color="000000"/>
              <w:left w:val="single" w:sz="4" w:space="0" w:color="000000"/>
              <w:bottom w:val="single" w:sz="4" w:space="0" w:color="000000"/>
            </w:tcBorders>
            <w:vAlign w:val="center"/>
          </w:tcPr>
          <w:p w:rsidR="005E6B12" w:rsidRPr="00D909B9" w:rsidRDefault="005E6B12" w:rsidP="0077501E">
            <w:pPr>
              <w:pStyle w:val="a6"/>
              <w:widowControl w:val="0"/>
              <w:numPr>
                <w:ilvl w:val="0"/>
                <w:numId w:val="1"/>
              </w:numPr>
              <w:tabs>
                <w:tab w:val="left" w:pos="110"/>
              </w:tabs>
              <w:snapToGrid w:val="0"/>
              <w:spacing w:after="0"/>
              <w:jc w:val="center"/>
              <w:rPr>
                <w:rFonts w:eastAsia="Arial Unicode MS"/>
                <w:b/>
                <w:bCs/>
                <w:i/>
                <w:iCs/>
                <w:shd w:val="clear" w:color="auto" w:fill="FFFF00"/>
              </w:rPr>
            </w:pPr>
          </w:p>
        </w:tc>
        <w:tc>
          <w:tcPr>
            <w:tcW w:w="10233" w:type="dxa"/>
            <w:tcBorders>
              <w:top w:val="single" w:sz="4" w:space="0" w:color="000000"/>
              <w:left w:val="single" w:sz="4" w:space="0" w:color="000000"/>
              <w:bottom w:val="single" w:sz="4" w:space="0" w:color="000000"/>
              <w:right w:val="single" w:sz="4" w:space="0" w:color="000000"/>
            </w:tcBorders>
          </w:tcPr>
          <w:p w:rsidR="005E6B12" w:rsidRPr="00D909B9" w:rsidRDefault="005E6B12" w:rsidP="00893ACC">
            <w:pPr>
              <w:suppressAutoHyphens w:val="0"/>
              <w:autoSpaceDE w:val="0"/>
              <w:autoSpaceDN w:val="0"/>
              <w:adjustRightInd w:val="0"/>
              <w:jc w:val="both"/>
              <w:rPr>
                <w:rFonts w:eastAsia="Arial Unicode MS"/>
                <w:b/>
              </w:rPr>
            </w:pPr>
            <w:r w:rsidRPr="00D909B9">
              <w:rPr>
                <w:rFonts w:eastAsiaTheme="minorHAnsi"/>
                <w:b/>
                <w:bCs/>
                <w:sz w:val="22"/>
                <w:szCs w:val="22"/>
                <w:lang w:eastAsia="en-US"/>
              </w:rPr>
              <w:t xml:space="preserve">Размер и порядок внесения денежных средств в качестве обеспечения заявок на участие </w:t>
            </w:r>
            <w:r w:rsidRPr="00D909B9">
              <w:rPr>
                <w:rFonts w:eastAsia="Arial Unicode MS"/>
                <w:b/>
                <w:sz w:val="22"/>
                <w:szCs w:val="22"/>
              </w:rPr>
              <w:t xml:space="preserve"> в электронном аукционе:  </w:t>
            </w:r>
            <w:r w:rsidR="00893ACC" w:rsidRPr="00D909B9">
              <w:rPr>
                <w:color w:val="000000"/>
                <w:spacing w:val="-2"/>
                <w:sz w:val="22"/>
                <w:szCs w:val="22"/>
              </w:rPr>
              <w:t>не предусмотрен</w:t>
            </w:r>
          </w:p>
        </w:tc>
      </w:tr>
      <w:tr w:rsidR="005E6B12" w:rsidRPr="00D909B9" w:rsidTr="007A461C">
        <w:tc>
          <w:tcPr>
            <w:tcW w:w="540" w:type="dxa"/>
            <w:tcBorders>
              <w:top w:val="single" w:sz="4" w:space="0" w:color="000000"/>
              <w:left w:val="single" w:sz="4" w:space="0" w:color="000000"/>
              <w:bottom w:val="single" w:sz="4" w:space="0" w:color="000000"/>
            </w:tcBorders>
            <w:vAlign w:val="center"/>
          </w:tcPr>
          <w:p w:rsidR="005E6B12" w:rsidRPr="00D909B9" w:rsidRDefault="005E6B12" w:rsidP="0077501E">
            <w:pPr>
              <w:pStyle w:val="a6"/>
              <w:widowControl w:val="0"/>
              <w:numPr>
                <w:ilvl w:val="0"/>
                <w:numId w:val="1"/>
              </w:numPr>
              <w:tabs>
                <w:tab w:val="left" w:pos="110"/>
              </w:tabs>
              <w:snapToGrid w:val="0"/>
              <w:spacing w:after="0"/>
              <w:jc w:val="center"/>
              <w:rPr>
                <w:rFonts w:eastAsia="Arial Unicode MS"/>
                <w:b/>
                <w:bCs/>
                <w:i/>
                <w:iCs/>
                <w:shd w:val="clear" w:color="auto" w:fill="FFFF00"/>
              </w:rPr>
            </w:pPr>
          </w:p>
        </w:tc>
        <w:tc>
          <w:tcPr>
            <w:tcW w:w="10233" w:type="dxa"/>
            <w:tcBorders>
              <w:top w:val="single" w:sz="4" w:space="0" w:color="000000"/>
              <w:left w:val="single" w:sz="4" w:space="0" w:color="000000"/>
              <w:bottom w:val="single" w:sz="4" w:space="0" w:color="000000"/>
              <w:right w:val="single" w:sz="4" w:space="0" w:color="000000"/>
            </w:tcBorders>
          </w:tcPr>
          <w:p w:rsidR="005E6B12" w:rsidRPr="00D909B9" w:rsidRDefault="005E6B12" w:rsidP="00427AE4">
            <w:pPr>
              <w:pStyle w:val="af8"/>
              <w:shd w:val="clear" w:color="auto" w:fill="FFFFFF"/>
              <w:tabs>
                <w:tab w:val="left" w:pos="360"/>
              </w:tabs>
              <w:jc w:val="both"/>
              <w:rPr>
                <w:sz w:val="22"/>
                <w:szCs w:val="22"/>
              </w:rPr>
            </w:pPr>
            <w:r w:rsidRPr="00D909B9">
              <w:rPr>
                <w:rFonts w:eastAsia="Arial Unicode MS"/>
                <w:b/>
                <w:sz w:val="22"/>
                <w:szCs w:val="22"/>
              </w:rPr>
              <w:t xml:space="preserve">Размер обеспечения исполнения государственного контракта </w:t>
            </w:r>
            <w:r w:rsidR="0024104F" w:rsidRPr="00D909B9">
              <w:rPr>
                <w:rFonts w:eastAsia="Arial Unicode MS"/>
                <w:color w:val="000000"/>
                <w:spacing w:val="-2"/>
                <w:sz w:val="22"/>
                <w:szCs w:val="22"/>
              </w:rPr>
              <w:t>10</w:t>
            </w:r>
            <w:r w:rsidRPr="00D909B9">
              <w:rPr>
                <w:rFonts w:eastAsia="Arial Unicode MS"/>
                <w:color w:val="000000"/>
                <w:spacing w:val="-2"/>
                <w:sz w:val="22"/>
                <w:szCs w:val="22"/>
              </w:rPr>
              <w:t xml:space="preserve">% от начальной (максимальной) цены контракта  </w:t>
            </w:r>
            <w:r w:rsidR="00DB5C2D">
              <w:rPr>
                <w:sz w:val="22"/>
                <w:szCs w:val="22"/>
              </w:rPr>
              <w:t>19880,00р</w:t>
            </w:r>
            <w:r w:rsidRPr="00D909B9">
              <w:rPr>
                <w:rFonts w:eastAsia="Arial Unicode MS"/>
                <w:sz w:val="22"/>
                <w:szCs w:val="22"/>
              </w:rPr>
              <w:t>уб.</w:t>
            </w:r>
          </w:p>
          <w:p w:rsidR="005E6B12" w:rsidRPr="00D909B9" w:rsidRDefault="005E6B12" w:rsidP="0077501E">
            <w:pPr>
              <w:tabs>
                <w:tab w:val="left" w:pos="4995"/>
                <w:tab w:val="left" w:pos="5420"/>
              </w:tabs>
              <w:jc w:val="both"/>
              <w:rPr>
                <w:rFonts w:eastAsia="Arial Unicode MS"/>
              </w:rPr>
            </w:pPr>
            <w:r w:rsidRPr="00D909B9">
              <w:rPr>
                <w:rFonts w:eastAsia="Arial Unicode MS"/>
                <w:b/>
                <w:sz w:val="22"/>
                <w:szCs w:val="22"/>
              </w:rPr>
              <w:t>Порядок предоставления обеспечения исполнения контракта</w:t>
            </w:r>
            <w:r w:rsidRPr="00D909B9">
              <w:rPr>
                <w:rFonts w:eastAsia="Arial Unicode MS"/>
                <w:sz w:val="22"/>
                <w:szCs w:val="22"/>
              </w:rPr>
              <w:t xml:space="preserve">: </w:t>
            </w:r>
          </w:p>
          <w:p w:rsidR="005E6B12" w:rsidRPr="00D909B9" w:rsidRDefault="005E6B12" w:rsidP="0077501E">
            <w:pPr>
              <w:tabs>
                <w:tab w:val="left" w:pos="4995"/>
                <w:tab w:val="left" w:pos="5420"/>
              </w:tabs>
              <w:jc w:val="both"/>
              <w:rPr>
                <w:rFonts w:eastAsia="Arial Unicode MS"/>
              </w:rPr>
            </w:pPr>
            <w:r w:rsidRPr="00D909B9">
              <w:rPr>
                <w:rFonts w:eastAsia="Arial Unicode MS"/>
                <w:sz w:val="22"/>
                <w:szCs w:val="22"/>
              </w:rPr>
              <w:t>Способ (форма) обеспечения исполнения контракта определяется участником (победителем) аукциона самостоятельно.</w:t>
            </w:r>
          </w:p>
          <w:p w:rsidR="005E6B12" w:rsidRPr="00D909B9" w:rsidRDefault="005E6B12" w:rsidP="0077501E">
            <w:pPr>
              <w:jc w:val="both"/>
              <w:rPr>
                <w:rFonts w:eastAsia="Arial Unicode MS"/>
              </w:rPr>
            </w:pPr>
            <w:r w:rsidRPr="00D909B9">
              <w:rPr>
                <w:rFonts w:eastAsia="Arial Unicode MS"/>
                <w:sz w:val="22"/>
                <w:szCs w:val="22"/>
              </w:rPr>
              <w:t>Участник аукциона, с которым заключается государственный контракт, обязан предоставить обеспечение исполнения государственного контракта одновременно с передачей участником аукциона подписанного проекта государственного контракта.</w:t>
            </w:r>
          </w:p>
          <w:p w:rsidR="005E6B12" w:rsidRPr="00D909B9" w:rsidRDefault="005E6B12" w:rsidP="0077501E">
            <w:pPr>
              <w:jc w:val="both"/>
              <w:rPr>
                <w:rFonts w:eastAsia="Arial Unicode MS"/>
              </w:rPr>
            </w:pPr>
            <w:r w:rsidRPr="00D909B9">
              <w:rPr>
                <w:rFonts w:eastAsia="Arial Unicode MS"/>
                <w:sz w:val="22"/>
                <w:szCs w:val="22"/>
              </w:rPr>
              <w:t>Предоставление обеспечения исполнения контракта в виде страхования  ответственности не допускается. По государственному контракту, который заключается по результатам настоящего аукциона, победитель аукциона предоставляет обеспечение исполнения государственного контракта, которое должно обеспечивать своевременное и надлежащее исполнение всех обязательств победителя аукциона по заключаемому государственному контракту, включая сроки исполнения контракта, качества оказываемых услуг, неисполнение обязательств по контракту Исполнителем, а также должно обеспечивать обязательства победителя аукциона (Исполнителя) по уплате им штрафных санкций, предусмотренных контрактом, убытков, которые понес Заказчик вследствие неисполнения и/или ненадлежащего исполнения обязательств по контракту.</w:t>
            </w:r>
          </w:p>
          <w:p w:rsidR="005E6B12" w:rsidRPr="00D909B9" w:rsidRDefault="005E6B12" w:rsidP="0077501E">
            <w:pPr>
              <w:jc w:val="both"/>
              <w:rPr>
                <w:rFonts w:eastAsia="Arial Unicode MS"/>
                <w:i/>
              </w:rPr>
            </w:pPr>
            <w:r w:rsidRPr="00D909B9">
              <w:rPr>
                <w:rFonts w:eastAsia="Arial Unicode MS"/>
                <w:i/>
                <w:sz w:val="22"/>
                <w:szCs w:val="22"/>
              </w:rPr>
              <w:t>Передача заказчику в залог денежных средств, в том числе в форме вклада (депозита)</w:t>
            </w:r>
          </w:p>
          <w:p w:rsidR="005E6B12" w:rsidRPr="00D909B9" w:rsidRDefault="005E6B12" w:rsidP="0077501E">
            <w:pPr>
              <w:jc w:val="both"/>
              <w:rPr>
                <w:rFonts w:eastAsia="Arial Unicode MS"/>
              </w:rPr>
            </w:pPr>
            <w:r w:rsidRPr="00D909B9">
              <w:rPr>
                <w:rFonts w:eastAsia="Arial Unicode MS"/>
                <w:sz w:val="22"/>
                <w:szCs w:val="22"/>
              </w:rPr>
              <w:t>Внесение денежных средств, в качестве обеспечения государственного контракта,  осуществляется участником размещения заказа до заключения государственного контракта.</w:t>
            </w:r>
          </w:p>
          <w:p w:rsidR="005E6B12" w:rsidRPr="00D909B9" w:rsidRDefault="005E6B12" w:rsidP="0077501E">
            <w:pPr>
              <w:pStyle w:val="1"/>
              <w:jc w:val="both"/>
              <w:rPr>
                <w:rFonts w:eastAsia="Arial Unicode MS"/>
                <w:sz w:val="22"/>
                <w:szCs w:val="22"/>
              </w:rPr>
            </w:pPr>
            <w:r w:rsidRPr="00D909B9">
              <w:rPr>
                <w:rFonts w:eastAsia="Arial Unicode MS"/>
                <w:sz w:val="22"/>
                <w:szCs w:val="22"/>
              </w:rPr>
              <w:t>Денежные средства, вносимые в обеспечение исполнения контракта, в качестве залога денежных средств в том числе в форме вклада (депозита), должны быть зачислены по реквизитам счета Заказчика до заключения  государственного контракта. В противном случае обеспечение исполнения контракта в виде залога денежных средств в том числе в форме вклада (депозита) считается непредоставленным.</w:t>
            </w:r>
          </w:p>
          <w:p w:rsidR="005E6B12" w:rsidRPr="00D909B9" w:rsidRDefault="005E6B12" w:rsidP="0077501E">
            <w:pPr>
              <w:pStyle w:val="1"/>
              <w:jc w:val="both"/>
              <w:rPr>
                <w:rFonts w:eastAsia="Arial Unicode MS"/>
                <w:sz w:val="22"/>
                <w:szCs w:val="22"/>
              </w:rPr>
            </w:pPr>
            <w:r w:rsidRPr="00D909B9">
              <w:rPr>
                <w:rFonts w:eastAsia="Arial Unicode MS"/>
                <w:sz w:val="22"/>
                <w:szCs w:val="22"/>
              </w:rPr>
              <w:t>Денежные средства возвращаются поставщику (подрядчику, исполнителю), с которым заключается государственный  контракт, при условии надлежащего исполнения им всех своих обязательств по государственному контракту в течение всего срока в течении пяти банковских дней с момента надлежащего исполнения контракта. Денежные средства возвращаются по реквизитам, указанным поставщиком (подрядчиком, исполнителем) в письменном требовании к Заказчику.</w:t>
            </w:r>
          </w:p>
          <w:p w:rsidR="005E6B12" w:rsidRPr="00D909B9" w:rsidRDefault="005E6B12" w:rsidP="0077501E">
            <w:pPr>
              <w:pStyle w:val="1"/>
              <w:jc w:val="both"/>
              <w:rPr>
                <w:rFonts w:eastAsia="Arial Unicode MS"/>
                <w:sz w:val="22"/>
                <w:szCs w:val="22"/>
              </w:rPr>
            </w:pPr>
            <w:r w:rsidRPr="00D909B9">
              <w:rPr>
                <w:rFonts w:eastAsia="Arial Unicode MS"/>
                <w:sz w:val="22"/>
                <w:szCs w:val="22"/>
              </w:rPr>
              <w:t xml:space="preserve">Реквизиты для внесения денежных средств, в качестве обеспечения государственного контракта: </w:t>
            </w:r>
            <w:r w:rsidRPr="00D909B9">
              <w:rPr>
                <w:rFonts w:eastAsia="Arial Unicode MS"/>
                <w:b/>
                <w:sz w:val="22"/>
                <w:szCs w:val="22"/>
              </w:rPr>
              <w:t>Получатель:</w:t>
            </w:r>
            <w:r w:rsidRPr="00D909B9">
              <w:rPr>
                <w:rFonts w:eastAsia="Arial Unicode MS"/>
                <w:sz w:val="22"/>
                <w:szCs w:val="22"/>
              </w:rPr>
              <w:t xml:space="preserve"> ИНН 0560028672, КПП 057301001, Управление Федеральной службы судебных приставов по Республике Дагестан (УФССП России по Республике Дагестан), л/с 05031784990, БАНК: ГРКЦ НБ Респ.Дагестан Банка России, г. Махачкала, БИК: 048209001,  Р/С: 40302810300001000032.</w:t>
            </w:r>
          </w:p>
          <w:p w:rsidR="005E6B12" w:rsidRPr="00D909B9" w:rsidRDefault="005E6B12" w:rsidP="0077501E">
            <w:pPr>
              <w:jc w:val="both"/>
              <w:rPr>
                <w:rFonts w:eastAsia="Arial Unicode MS"/>
              </w:rPr>
            </w:pPr>
            <w:r w:rsidRPr="00D909B9">
              <w:rPr>
                <w:rFonts w:eastAsia="Arial Unicode MS"/>
                <w:sz w:val="22"/>
                <w:szCs w:val="22"/>
              </w:rPr>
              <w:t>В поле платежного поручения «назначение платежа» необходимо указать:</w:t>
            </w:r>
          </w:p>
          <w:p w:rsidR="005E6B12" w:rsidRPr="00D909B9" w:rsidRDefault="005E6B12" w:rsidP="00F27C90">
            <w:pPr>
              <w:pStyle w:val="western"/>
              <w:spacing w:before="0" w:beforeAutospacing="0"/>
              <w:rPr>
                <w:rFonts w:eastAsia="Arial Unicode MS"/>
              </w:rPr>
            </w:pPr>
            <w:r w:rsidRPr="00D909B9">
              <w:rPr>
                <w:rFonts w:eastAsia="Arial Unicode MS"/>
                <w:sz w:val="22"/>
                <w:szCs w:val="22"/>
              </w:rPr>
              <w:lastRenderedPageBreak/>
              <w:t xml:space="preserve">«На лицевой счет УФССП России по Республике Дагестан в качестве обеспечения государственного контракта </w:t>
            </w:r>
            <w:r w:rsidR="00F27C90" w:rsidRPr="009E5F99">
              <w:t xml:space="preserve">на </w:t>
            </w:r>
            <w:r w:rsidR="00F27C90" w:rsidRPr="009E5F99">
              <w:rPr>
                <w:bCs/>
              </w:rPr>
              <w:t xml:space="preserve">оказание </w:t>
            </w:r>
            <w:r w:rsidR="00F27C90" w:rsidRPr="009E5F99">
              <w:t xml:space="preserve">информационных услуг с использованием экземпляров Справочно-Правовой Системы Консультант Плюс на основе специального лицензионного программного обеспечения, обеспечивающего совместимость информационных услуг с установленными ранее экземплярами систем Консультант Плюс </w:t>
            </w:r>
            <w:r w:rsidR="00F27C90" w:rsidRPr="009E5F99">
              <w:rPr>
                <w:bCs/>
              </w:rPr>
              <w:t>для нужд Управления Федеральной службы судебных приставов по Республике Дагестан, согласно технического задания</w:t>
            </w:r>
            <w:r w:rsidR="00F27C90" w:rsidRPr="009E5F99">
              <w:rPr>
                <w:b/>
              </w:rPr>
              <w:t>.</w:t>
            </w:r>
            <w:r w:rsidR="00F27C90" w:rsidRPr="009E5F99">
              <w:rPr>
                <w:bCs/>
              </w:rPr>
              <w:t xml:space="preserve"> (Приложение №1 к документации)</w:t>
            </w:r>
            <w:r w:rsidRPr="00D909B9">
              <w:rPr>
                <w:rFonts w:eastAsia="Arial Unicode MS"/>
                <w:sz w:val="22"/>
                <w:szCs w:val="22"/>
              </w:rPr>
              <w:t>».</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В случае, если предложенная в заявке участника закупки цена снижена на двадцать пять и более процентов по отношению к начальной (максимальной) цене контракта, участник закупки, с которым заключается контракт, предоставляет обеспечение исполнения контракта с учетом положений статьи 37 Федерального закона 44-ФЗ. «Антидемпинговые меры при проведении конкурса и аукциона»</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1. Если при проведении конкурса или аукциона начальная (максимальная) цена контракта составляет более чем пятнадцать миллионов рублей и участником закупки, с которым заключается контракт, предложена цена контракта, которая на двадцать пять и более процентов ниже начальной (максимальной) цены контракта, контракт заключается только после предоставления таким участником обеспечения исполнения контракта в размере, превышающем в полтора раза размер обеспечения исполнения контракта, указанный в документации о проведении конкурса или аукциона, но не менее чем в размере аванса (если контрактом предусмотрена выплата аванса).</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2. Если при проведении конкурса или аукциона начальная (максимальная) цена контракта составляет пятнадцать миллионов рублей и менее и участником закупки, с которым заключается контракт, предложена цена контракта, которая на двадцать пять и более процентов ниже начальной (максимальной) цены контракта, контракт заключается только после предоставления таким участником обеспечения исполнения контракта в размере, указанном в части 1 настоящей статьи, или информации, подтверждающей добросовестность такого участника на дату подачи заявки в соответствии с частью 3 настоящей статьи.</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3. К информации, подтверждающей добросовестность участника закупки, относится информация, содержащаяся в реестре контрактов и подтверждающая исполнение таким участником в течение не менее чем одного года до даты подачи заявки на участие в конкурсе или аукционе трех контрактов (при этом все контракты должны быть исполнены без применения к такому участнику неустоек (штрафов, пеней) либо четырех и более контрактов (при этом не менее чем семьдесят пять процентов контрактов должно быть исполнено без применения к такому участнику неустоек (штрафов, пеней). В этих случаях цена одного из контрактов должна составлять не менее чем двадцать процентов цены, по которой участником закупки предложено заключить контракт в соответствии с частью 2 настоящей статьи.</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4. В случае проведения аукциона информация, предусмотренная частью 3 настоящей статьи, предоставляется участником закупки при направлении заказчику подписанного проекта контракта. При невыполнении таким участником, признанным победителем аукциона, данного требования или признании комиссией по осуществлению закупок информации, предусмотренной частью 3 настоящей статьи, недостоверной контракт с таким участником не заключается и он признается уклонившимся от заключения контракта. В этом случае решение комиссии по осуществлению закупок оформляется протоколом, который размещается в единой информационной системе и доводится до сведения всех участников аукциона не позднее рабочего дня, следующего за днем подписания указанного протокола.</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6. Обеспечение, указанное в частях 1 и 2 настоящей статьи, предоставляется участником закупки, с которым заключается контракт, до его заключения. Участник закупки, не выполнивший данного требования, признается уклонившимся от заключения контракта. В этом случае уклонение участника закупки от заключения контракта оформляется протоколом, который размещается в единой информационной системе и доводится до сведения всех участников закупки не позднее рабочего дня, следующего за днем подписания указанного протокола.</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7. В случае признания победителя конкурса или аукциона уклонившимся от заключения контракта на участника закупки, с которым в соответствии с положениями Федерального закона 44-ФЗ заключается контракт, распространяются требования настоящей статьи в полном объеме.</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В ходе исполнения контракта поставщик (подрядчик, исполнитель) вправе предоставить заказчику обеспечение исполнения контракта, уменьшенное на размер выполненных обязательств, предусмотренных контрактом, взамен ранее предоставленного обеспечения исполнения контракта. При этом может быть изменен способ обеспечения исполнения контракта.</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Факт внесения денежных средств в обеспечение исполнения государственного  контракта подтверждается платежным поручением с отметкой банка об оплате.</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i/>
                <w:sz w:val="22"/>
                <w:szCs w:val="22"/>
              </w:rPr>
              <w:t>Безотзывная банковская гарантия</w:t>
            </w:r>
            <w:r w:rsidRPr="00D909B9">
              <w:rPr>
                <w:rFonts w:eastAsia="Arial Unicode MS"/>
                <w:sz w:val="22"/>
                <w:szCs w:val="22"/>
              </w:rPr>
              <w:t>.  В соответствии со статьей 35 Федерального закона 44-ФЗ «Банковское сопровождение контрактов»</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1. Правительство Российской Федерации устанавливает порядок осуществления банковского сопровождения контрактов, включающий в себя в том числе требования к банкам и порядку их отбора, условия договоров, заключаемых с банком, а также требования к содержанию формируемых банками отчетов.</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lastRenderedPageBreak/>
              <w:t>2. Правительство Российской Федерации, высший исполнительный орган государственной власти субъекта Российской Федерации, местная администрация определяют случаи осуществления банковского сопровождения контрактов, предметом которых являются поставки товаров, выполнение работ, оказание услуг соответственно для федеральных нужд, нужд субъекта Российской Федерации, муниципальных нужд, в форме нормативных правовых актов Правительства Российской Федерации, нормативных правовых актов высшего исполнительного органа государственной власти субъекта Российской Федерации, муниципальных правовых актов.</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 xml:space="preserve">3. Осуществление расчетов в ходе исполнения контракта, сопровождаемого банком, отражается на счетах, которые открываются в указанном банке. </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Банковскую гарантию предоставлять до заключения контракта.</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1. Заказчики в качестве обеспечения заявок и исполнения контрактов принимают банковские гарантии, выданные банками, включенными в предусмотренный статьей 176.1 Налогового кодекса Российской Федерации перечень банков, отвечающих установленным требованиям для принятия банковских гарантий в целях налогообложения.</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2. Банковская гарантия должна быть безотзывной и должна содержать:</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1) сумму банковской гарантии, подлежащую уплате гарантом заказчику в установленных частью 13 статьи 44 Федерального закона 44-ФЗ случаях, или сумму банковской гарантии, подлежащую уплате гарантом заказчику в случае ненадлежащего исполнения обязательств принципалом в соответствии со статьей 96 Федерального закона 44-ФЗ;</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2) обязательства принципала, надлежащее исполнение которых обеспечивается банковской гарантией;</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3) обязанность гаранта уплатить заказчику неустойку в размере 0,1 процента денежной суммы, подлежащей уплате, за каждый календарный день просрочки;</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4) условие, согласно которому исполнением обязательств гаранта по банковской гарантии является фактическое поступление денежных сумм на счет, на котором в соответствии с законодательством Российской Федерации учитываются операции со средствами, поступающими заказчику;</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5) срок действия банковской гарантии с учетом требований статей 44 и 96 Федерального закона 44-ФЗ;</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6) отлагательное условие, предусматривающее заключение договора предоставления банковской гарантии по обязательствам принципала, возникшим из контракта при его заключении, в случае предоставления банковской гарантии в качестве обеспечения исполнения контракта;</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7) установленный Правительством Российской Федерации перечень документов, предоставляемых заказчиком банку одновременно с требованием об осуществлении уплаты денежной суммы по банковской гарантии.</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3. В случае, предусмотренном извещением об осуществлении закупки, документацией о закупке, проектом контракта, заключаемого с единственным поставщиком (подрядчиком, исполнителем), в банковскую гарантию включается условие о праве заказчика на бесспорное списание денежных средств со счета гаранта, если гарантом в срок не более чем пять рабочих дней не исполнено требование заказчика об уплате денежной суммы по банковской гарантии, направленное до окончания срока действия банковской гарантии.</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4. Запрещается включение в условия банковской гарантии требования о представлении заказчиком гаранту судебных актов, подтверждающих неисполнение принципалом обязательств, обеспечиваемых банковской гарантией.</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5. Заказчик рассматривает поступившую в качестве обеспечения исполнения контракта банковскую гарантию в срок, не превышающий трех рабочих дней со дня ее поступления.</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6. Основанием для отказа в принятии банковской гарантии заказчиком является:</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1) отсутствие информации о банковской гарантии в реестре банковских гарантий;</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2) несоответствие банковской гарантии условиям, указанным в частях 2 и 3 настоящей статьи;</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3) несоответствие банковской гарантии требованиям, содержащимся в извещении об осуществлении закупки, приглашении принять участие в определении поставщика (подрядчика, исполнителя), документации о закупке, проекте контракта, который заключается с единственным поставщиком (подрядчиком, исполнителем).</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7. В случае отказа в принятии банковской гарантии заказчик в срок, установленный частью 5 настоящей статьи, информирует в письменной форме или в форме электронного документа об этом лицо, предоставившее банковскую гарантию, с указанием причин, послуживших основанием для отказа.</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8. Банковская гарантия, предоставляемая участником закупки в качестве обеспечения заявки на участие в конкурсе или закрытом аукционе либо в качестве обеспечения исполнения контракта, должна быть включена в реестр банковских гарантий, размещенный в единой информационной системе. Дополнительные требования к банковской гарантии, используемой для целей Федерального закона 44-ФЗ, порядок ведения и размещения в единой информационной системе реестра банковских гарантий, форма требования об осуществлении уплаты денежной суммы по банковской гарантии устанавливаются Правительством Российской Федерации. При выдаче банковской гарантии банк предоставляет принципалу выписку из реестра банковских гарантий.</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9. В реестр банковских гарантий включаются следующие информация и документы:</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lastRenderedPageBreak/>
              <w:t>1) наименование, место нахождения банка, являющегося гарантом, идентификационный номер налогоплательщика или в соответствии с законодательством иностранного государства аналог идентификационного номера налогоплательщика;</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2) наименование, место нахождения поставщика (подрядчика, исполнителя), являющегося принципалом, идентификационный номер налогоплательщика или в соответствии с законодательством иностранного государства аналог идентификационного номера налогоплательщика;</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3) денежная сумма, указанная в банковской гарантии и подлежащая уплате гарантом в случае неисполнения участником закупки в установленных случаях требований Федерального закона 44-ФЗ;</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4) срок действия банковской гарантии;</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5) копия заключенного договора банковской гарантии;</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6) иные информация и документы, перечень которых установлен Правительством Российской Федерации.</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10. Указанные в части 9 настоящей статьи информация и документы должны быть подписаны усиленной электронной подписью лица, имеющего право действовать от имени банка.</w:t>
            </w:r>
          </w:p>
          <w:p w:rsidR="005E6B12" w:rsidRPr="00D909B9" w:rsidRDefault="005E6B12" w:rsidP="0077501E">
            <w:pPr>
              <w:shd w:val="clear" w:color="auto" w:fill="FFFFFF"/>
              <w:tabs>
                <w:tab w:val="left" w:pos="360"/>
              </w:tabs>
              <w:jc w:val="both"/>
              <w:rPr>
                <w:rFonts w:eastAsia="Arial Unicode MS"/>
              </w:rPr>
            </w:pPr>
            <w:r w:rsidRPr="00D909B9">
              <w:rPr>
                <w:rFonts w:eastAsia="Arial Unicode MS"/>
                <w:sz w:val="22"/>
                <w:szCs w:val="22"/>
              </w:rPr>
              <w:t xml:space="preserve">11. Банк, выдавший банковскую гарантию, не позднее одного рабочего дня, следующего за датой ее выдачи, или дня внесения изменений в условия банковской гарантии включает указанные в части 9 настоящей статьи информацию и документы в реестр банковских гарантий. </w:t>
            </w:r>
          </w:p>
        </w:tc>
      </w:tr>
      <w:tr w:rsidR="005E6B12" w:rsidRPr="00D909B9" w:rsidTr="007A461C">
        <w:tc>
          <w:tcPr>
            <w:tcW w:w="540" w:type="dxa"/>
            <w:tcBorders>
              <w:top w:val="single" w:sz="4" w:space="0" w:color="000000"/>
              <w:left w:val="single" w:sz="4" w:space="0" w:color="000000"/>
              <w:bottom w:val="single" w:sz="4" w:space="0" w:color="000000"/>
            </w:tcBorders>
            <w:vAlign w:val="center"/>
          </w:tcPr>
          <w:p w:rsidR="005E6B12" w:rsidRPr="00D909B9" w:rsidRDefault="005E6B12" w:rsidP="0077501E">
            <w:pPr>
              <w:pStyle w:val="a6"/>
              <w:widowControl w:val="0"/>
              <w:numPr>
                <w:ilvl w:val="0"/>
                <w:numId w:val="1"/>
              </w:numPr>
              <w:tabs>
                <w:tab w:val="left" w:pos="110"/>
              </w:tabs>
              <w:snapToGrid w:val="0"/>
              <w:spacing w:after="0"/>
              <w:jc w:val="center"/>
              <w:rPr>
                <w:rFonts w:eastAsia="Arial Unicode MS"/>
                <w:b/>
                <w:bCs/>
                <w:i/>
                <w:iCs/>
                <w:shd w:val="clear" w:color="auto" w:fill="FFFF00"/>
              </w:rPr>
            </w:pPr>
          </w:p>
        </w:tc>
        <w:tc>
          <w:tcPr>
            <w:tcW w:w="10233" w:type="dxa"/>
            <w:tcBorders>
              <w:top w:val="single" w:sz="4" w:space="0" w:color="000000"/>
              <w:left w:val="single" w:sz="4" w:space="0" w:color="000000"/>
              <w:bottom w:val="single" w:sz="4" w:space="0" w:color="000000"/>
              <w:right w:val="single" w:sz="4" w:space="0" w:color="000000"/>
            </w:tcBorders>
          </w:tcPr>
          <w:p w:rsidR="005E6B12" w:rsidRPr="00D909B9" w:rsidRDefault="005E6B12" w:rsidP="0077501E">
            <w:pPr>
              <w:suppressAutoHyphens w:val="0"/>
              <w:autoSpaceDE w:val="0"/>
              <w:autoSpaceDN w:val="0"/>
              <w:adjustRightInd w:val="0"/>
              <w:jc w:val="both"/>
              <w:rPr>
                <w:rFonts w:eastAsia="Arial Unicode MS"/>
                <w:b/>
              </w:rPr>
            </w:pPr>
            <w:r w:rsidRPr="00D909B9">
              <w:rPr>
                <w:rFonts w:eastAsiaTheme="minorHAnsi"/>
                <w:b/>
                <w:bCs/>
                <w:iCs/>
                <w:sz w:val="22"/>
                <w:szCs w:val="22"/>
                <w:lang w:eastAsia="en-US"/>
              </w:rPr>
              <w:t xml:space="preserve">Преимущества, предоставляемые заказчиком в соответствии со </w:t>
            </w:r>
            <w:hyperlink r:id="rId45" w:history="1">
              <w:r w:rsidRPr="00D909B9">
                <w:rPr>
                  <w:rFonts w:eastAsiaTheme="minorHAnsi"/>
                  <w:b/>
                  <w:bCs/>
                  <w:iCs/>
                  <w:color w:val="0000FF"/>
                  <w:sz w:val="22"/>
                  <w:szCs w:val="22"/>
                  <w:lang w:eastAsia="en-US"/>
                </w:rPr>
                <w:t>статьями 28</w:t>
              </w:r>
            </w:hyperlink>
            <w:r w:rsidRPr="00D909B9">
              <w:rPr>
                <w:rFonts w:eastAsiaTheme="minorHAnsi"/>
                <w:b/>
                <w:bCs/>
                <w:iCs/>
                <w:sz w:val="22"/>
                <w:szCs w:val="22"/>
                <w:lang w:eastAsia="en-US"/>
              </w:rPr>
              <w:t xml:space="preserve"> и </w:t>
            </w:r>
            <w:hyperlink r:id="rId46" w:history="1">
              <w:r w:rsidRPr="00D909B9">
                <w:rPr>
                  <w:rFonts w:eastAsiaTheme="minorHAnsi"/>
                  <w:b/>
                  <w:bCs/>
                  <w:iCs/>
                  <w:color w:val="0000FF"/>
                  <w:sz w:val="22"/>
                  <w:szCs w:val="22"/>
                  <w:lang w:eastAsia="en-US"/>
                </w:rPr>
                <w:t>29</w:t>
              </w:r>
            </w:hyperlink>
            <w:r w:rsidRPr="00D909B9">
              <w:rPr>
                <w:rFonts w:eastAsiaTheme="minorHAnsi"/>
                <w:b/>
                <w:bCs/>
                <w:iCs/>
                <w:sz w:val="22"/>
                <w:szCs w:val="22"/>
                <w:lang w:eastAsia="en-US"/>
              </w:rPr>
              <w:t xml:space="preserve"> настоящего Федерального закона </w:t>
            </w:r>
            <w:r w:rsidRPr="00D909B9">
              <w:rPr>
                <w:rFonts w:eastAsiaTheme="minorHAnsi"/>
                <w:bCs/>
                <w:iCs/>
                <w:sz w:val="22"/>
                <w:szCs w:val="22"/>
                <w:lang w:eastAsia="en-US"/>
              </w:rPr>
              <w:t>- нет</w:t>
            </w:r>
          </w:p>
        </w:tc>
      </w:tr>
      <w:tr w:rsidR="005E6B12" w:rsidRPr="00D909B9" w:rsidTr="007A461C">
        <w:tc>
          <w:tcPr>
            <w:tcW w:w="540" w:type="dxa"/>
            <w:tcBorders>
              <w:top w:val="single" w:sz="4" w:space="0" w:color="000000"/>
              <w:left w:val="single" w:sz="4" w:space="0" w:color="000000"/>
              <w:bottom w:val="single" w:sz="4" w:space="0" w:color="000000"/>
            </w:tcBorders>
            <w:vAlign w:val="center"/>
          </w:tcPr>
          <w:p w:rsidR="005E6B12" w:rsidRPr="00D909B9" w:rsidRDefault="005E6B12" w:rsidP="0077501E">
            <w:pPr>
              <w:pStyle w:val="a6"/>
              <w:widowControl w:val="0"/>
              <w:numPr>
                <w:ilvl w:val="0"/>
                <w:numId w:val="1"/>
              </w:numPr>
              <w:tabs>
                <w:tab w:val="left" w:pos="110"/>
              </w:tabs>
              <w:snapToGrid w:val="0"/>
              <w:spacing w:after="0"/>
              <w:jc w:val="center"/>
              <w:rPr>
                <w:rFonts w:eastAsia="Arial Unicode MS"/>
                <w:b/>
                <w:bCs/>
                <w:i/>
                <w:iCs/>
                <w:shd w:val="clear" w:color="auto" w:fill="FFFF00"/>
              </w:rPr>
            </w:pPr>
          </w:p>
        </w:tc>
        <w:tc>
          <w:tcPr>
            <w:tcW w:w="10233" w:type="dxa"/>
            <w:tcBorders>
              <w:top w:val="single" w:sz="4" w:space="0" w:color="000000"/>
              <w:left w:val="single" w:sz="4" w:space="0" w:color="000000"/>
              <w:bottom w:val="single" w:sz="4" w:space="0" w:color="000000"/>
              <w:right w:val="single" w:sz="4" w:space="0" w:color="000000"/>
            </w:tcBorders>
          </w:tcPr>
          <w:p w:rsidR="005E6B12" w:rsidRPr="00D909B9" w:rsidRDefault="005E6B12" w:rsidP="00893ACC">
            <w:pPr>
              <w:suppressAutoHyphens w:val="0"/>
              <w:autoSpaceDE w:val="0"/>
              <w:autoSpaceDN w:val="0"/>
              <w:adjustRightInd w:val="0"/>
              <w:jc w:val="both"/>
              <w:rPr>
                <w:rFonts w:eastAsia="Arial Unicode MS"/>
                <w:b/>
              </w:rPr>
            </w:pPr>
            <w:r w:rsidRPr="00D909B9">
              <w:rPr>
                <w:rFonts w:eastAsiaTheme="minorHAnsi"/>
                <w:b/>
                <w:bCs/>
                <w:iCs/>
                <w:sz w:val="22"/>
                <w:szCs w:val="22"/>
                <w:lang w:eastAsia="en-US"/>
              </w:rPr>
              <w:t xml:space="preserve">Информация об условиях, о запретах и об ограничениях допуска товаров, происходящих из иностранного государства или группы иностранных государств, работ, услуг, соответственно выполняемых, оказываемых иностранными лицами, в случае, если данные условия, запреты и ограничения установлены заказчиком в соответствии со </w:t>
            </w:r>
            <w:hyperlink r:id="rId47" w:history="1">
              <w:r w:rsidRPr="00D909B9">
                <w:rPr>
                  <w:rFonts w:eastAsiaTheme="minorHAnsi"/>
                  <w:b/>
                  <w:bCs/>
                  <w:iCs/>
                  <w:color w:val="0000FF"/>
                  <w:sz w:val="22"/>
                  <w:szCs w:val="22"/>
                  <w:lang w:eastAsia="en-US"/>
                </w:rPr>
                <w:t>статьей 14</w:t>
              </w:r>
            </w:hyperlink>
            <w:r w:rsidRPr="00D909B9">
              <w:rPr>
                <w:rFonts w:eastAsiaTheme="minorHAnsi"/>
                <w:b/>
                <w:bCs/>
                <w:iCs/>
                <w:sz w:val="22"/>
                <w:szCs w:val="22"/>
                <w:lang w:eastAsia="en-US"/>
              </w:rPr>
              <w:t xml:space="preserve"> настоящего Федерального закона </w:t>
            </w:r>
            <w:r w:rsidRPr="00D909B9">
              <w:rPr>
                <w:rFonts w:eastAsiaTheme="minorHAnsi"/>
                <w:bCs/>
                <w:iCs/>
                <w:sz w:val="22"/>
                <w:szCs w:val="22"/>
                <w:lang w:eastAsia="en-US"/>
              </w:rPr>
              <w:t xml:space="preserve">- </w:t>
            </w:r>
            <w:r w:rsidR="00D909B9" w:rsidRPr="00D909B9">
              <w:rPr>
                <w:sz w:val="22"/>
                <w:szCs w:val="22"/>
              </w:rPr>
              <w:t>Постановление Правительства РФ от 16.11.2015 N 1236 "Об установлении запрета на допуск программного обеспечения, происходящего из иностранных государств, для целей осуществления закупок для обеспечения государственных и муниципальных нужд"</w:t>
            </w:r>
          </w:p>
        </w:tc>
      </w:tr>
      <w:tr w:rsidR="005E6B12" w:rsidRPr="00D909B9" w:rsidTr="007A461C">
        <w:tc>
          <w:tcPr>
            <w:tcW w:w="540" w:type="dxa"/>
            <w:tcBorders>
              <w:top w:val="single" w:sz="4" w:space="0" w:color="000000"/>
              <w:left w:val="single" w:sz="4" w:space="0" w:color="000000"/>
              <w:bottom w:val="single" w:sz="4" w:space="0" w:color="000000"/>
            </w:tcBorders>
            <w:vAlign w:val="center"/>
          </w:tcPr>
          <w:p w:rsidR="005E6B12" w:rsidRPr="00D909B9" w:rsidRDefault="005E6B12" w:rsidP="0077501E">
            <w:pPr>
              <w:pStyle w:val="a6"/>
              <w:widowControl w:val="0"/>
              <w:numPr>
                <w:ilvl w:val="0"/>
                <w:numId w:val="1"/>
              </w:numPr>
              <w:tabs>
                <w:tab w:val="left" w:pos="110"/>
              </w:tabs>
              <w:snapToGrid w:val="0"/>
              <w:spacing w:after="0"/>
              <w:jc w:val="center"/>
              <w:rPr>
                <w:rFonts w:eastAsia="Arial Unicode MS"/>
                <w:b/>
                <w:bCs/>
                <w:i/>
                <w:iCs/>
                <w:shd w:val="clear" w:color="auto" w:fill="FFFF00"/>
              </w:rPr>
            </w:pPr>
          </w:p>
        </w:tc>
        <w:tc>
          <w:tcPr>
            <w:tcW w:w="10233" w:type="dxa"/>
            <w:tcBorders>
              <w:top w:val="single" w:sz="4" w:space="0" w:color="000000"/>
              <w:left w:val="single" w:sz="4" w:space="0" w:color="000000"/>
              <w:bottom w:val="single" w:sz="4" w:space="0" w:color="000000"/>
              <w:right w:val="single" w:sz="4" w:space="0" w:color="000000"/>
            </w:tcBorders>
          </w:tcPr>
          <w:p w:rsidR="005E6B12" w:rsidRPr="00D909B9" w:rsidRDefault="005E6B12" w:rsidP="0077501E">
            <w:pPr>
              <w:shd w:val="clear" w:color="auto" w:fill="FFFFFF"/>
              <w:tabs>
                <w:tab w:val="left" w:pos="360"/>
              </w:tabs>
              <w:jc w:val="both"/>
              <w:rPr>
                <w:rFonts w:eastAsia="Arial Unicode MS"/>
                <w:b/>
              </w:rPr>
            </w:pPr>
            <w:r w:rsidRPr="00D909B9">
              <w:rPr>
                <w:rFonts w:eastAsia="Arial Unicode MS"/>
                <w:b/>
                <w:sz w:val="22"/>
                <w:szCs w:val="22"/>
              </w:rPr>
              <w:t xml:space="preserve">Адрес электронной площадки: </w:t>
            </w:r>
            <w:r w:rsidRPr="00D909B9">
              <w:rPr>
                <w:rFonts w:eastAsia="Arial Unicode MS"/>
                <w:sz w:val="22"/>
                <w:szCs w:val="22"/>
                <w:lang w:val="en-US"/>
              </w:rPr>
              <w:t>http</w:t>
            </w:r>
            <w:r w:rsidRPr="00D909B9">
              <w:rPr>
                <w:rFonts w:eastAsia="Arial Unicode MS"/>
                <w:sz w:val="22"/>
                <w:szCs w:val="22"/>
              </w:rPr>
              <w:t>://</w:t>
            </w:r>
            <w:r w:rsidRPr="00D909B9">
              <w:rPr>
                <w:rFonts w:eastAsia="Arial Unicode MS"/>
                <w:sz w:val="22"/>
                <w:szCs w:val="22"/>
                <w:lang w:val="en-US"/>
              </w:rPr>
              <w:t>roseltorg</w:t>
            </w:r>
            <w:r w:rsidRPr="00D909B9">
              <w:rPr>
                <w:rFonts w:eastAsia="Arial Unicode MS"/>
                <w:sz w:val="22"/>
                <w:szCs w:val="22"/>
              </w:rPr>
              <w:t>.</w:t>
            </w:r>
            <w:r w:rsidRPr="00D909B9">
              <w:rPr>
                <w:rFonts w:eastAsia="Arial Unicode MS"/>
                <w:sz w:val="22"/>
                <w:szCs w:val="22"/>
                <w:lang w:val="en-US"/>
              </w:rPr>
              <w:t>ru</w:t>
            </w:r>
            <w:r w:rsidRPr="00D909B9">
              <w:rPr>
                <w:rFonts w:eastAsia="Arial Unicode MS"/>
                <w:sz w:val="22"/>
                <w:szCs w:val="22"/>
              </w:rPr>
              <w:t>.</w:t>
            </w:r>
          </w:p>
        </w:tc>
      </w:tr>
      <w:tr w:rsidR="005E6B12" w:rsidRPr="00D909B9" w:rsidTr="007A461C">
        <w:tc>
          <w:tcPr>
            <w:tcW w:w="540" w:type="dxa"/>
            <w:tcBorders>
              <w:top w:val="single" w:sz="4" w:space="0" w:color="000000"/>
              <w:left w:val="single" w:sz="4" w:space="0" w:color="000000"/>
              <w:bottom w:val="single" w:sz="4" w:space="0" w:color="000000"/>
            </w:tcBorders>
            <w:vAlign w:val="center"/>
          </w:tcPr>
          <w:p w:rsidR="005E6B12" w:rsidRPr="00D909B9" w:rsidRDefault="005E6B12" w:rsidP="0077501E">
            <w:pPr>
              <w:pStyle w:val="a6"/>
              <w:widowControl w:val="0"/>
              <w:numPr>
                <w:ilvl w:val="0"/>
                <w:numId w:val="1"/>
              </w:numPr>
              <w:tabs>
                <w:tab w:val="left" w:pos="110"/>
              </w:tabs>
              <w:snapToGrid w:val="0"/>
              <w:spacing w:after="0"/>
              <w:jc w:val="center"/>
              <w:rPr>
                <w:rFonts w:eastAsia="Arial Unicode MS"/>
                <w:b/>
                <w:bCs/>
                <w:i/>
                <w:iCs/>
                <w:shd w:val="clear" w:color="auto" w:fill="FFFF00"/>
              </w:rPr>
            </w:pPr>
          </w:p>
        </w:tc>
        <w:tc>
          <w:tcPr>
            <w:tcW w:w="10233" w:type="dxa"/>
            <w:tcBorders>
              <w:top w:val="single" w:sz="4" w:space="0" w:color="000000"/>
              <w:left w:val="single" w:sz="4" w:space="0" w:color="000000"/>
              <w:bottom w:val="single" w:sz="4" w:space="0" w:color="000000"/>
              <w:right w:val="single" w:sz="4" w:space="0" w:color="000000"/>
            </w:tcBorders>
          </w:tcPr>
          <w:p w:rsidR="005E6B12" w:rsidRPr="00D909B9" w:rsidRDefault="005E6B12" w:rsidP="00B7470D">
            <w:pPr>
              <w:shd w:val="clear" w:color="auto" w:fill="FFFFFF"/>
              <w:tabs>
                <w:tab w:val="left" w:pos="360"/>
              </w:tabs>
              <w:jc w:val="both"/>
              <w:rPr>
                <w:rFonts w:eastAsia="Arial Unicode MS"/>
              </w:rPr>
            </w:pPr>
            <w:r w:rsidRPr="00D909B9">
              <w:rPr>
                <w:rFonts w:eastAsia="Arial Unicode MS"/>
                <w:b/>
                <w:sz w:val="22"/>
                <w:szCs w:val="22"/>
              </w:rPr>
              <w:t>Дата окончания срока рассмотрения заявок на участие в электронном аукционе:</w:t>
            </w:r>
            <w:r w:rsidRPr="00D909B9">
              <w:rPr>
                <w:rFonts w:eastAsia="Arial Unicode MS"/>
                <w:b/>
                <w:i/>
                <w:sz w:val="22"/>
                <w:szCs w:val="22"/>
              </w:rPr>
              <w:t>.</w:t>
            </w:r>
            <w:r w:rsidR="00B7470D" w:rsidRPr="00D909B9">
              <w:rPr>
                <w:rFonts w:eastAsia="Arial Unicode MS"/>
                <w:sz w:val="22"/>
                <w:szCs w:val="22"/>
              </w:rPr>
              <w:t>21.05</w:t>
            </w:r>
            <w:r w:rsidR="00320900" w:rsidRPr="00D909B9">
              <w:rPr>
                <w:rFonts w:eastAsia="Arial Unicode MS"/>
                <w:sz w:val="22"/>
                <w:szCs w:val="22"/>
              </w:rPr>
              <w:t>.2019</w:t>
            </w:r>
          </w:p>
        </w:tc>
      </w:tr>
      <w:tr w:rsidR="005E6B12" w:rsidRPr="00D909B9" w:rsidTr="007A461C">
        <w:tc>
          <w:tcPr>
            <w:tcW w:w="540" w:type="dxa"/>
            <w:tcBorders>
              <w:top w:val="single" w:sz="4" w:space="0" w:color="000000"/>
              <w:left w:val="single" w:sz="4" w:space="0" w:color="000000"/>
              <w:bottom w:val="single" w:sz="4" w:space="0" w:color="000000"/>
            </w:tcBorders>
            <w:vAlign w:val="center"/>
          </w:tcPr>
          <w:p w:rsidR="005E6B12" w:rsidRPr="00D909B9" w:rsidRDefault="005E6B12" w:rsidP="0077501E">
            <w:pPr>
              <w:pStyle w:val="a6"/>
              <w:widowControl w:val="0"/>
              <w:numPr>
                <w:ilvl w:val="0"/>
                <w:numId w:val="1"/>
              </w:numPr>
              <w:tabs>
                <w:tab w:val="left" w:pos="110"/>
              </w:tabs>
              <w:snapToGrid w:val="0"/>
              <w:spacing w:after="0"/>
              <w:jc w:val="center"/>
              <w:rPr>
                <w:rFonts w:eastAsia="Arial Unicode MS"/>
                <w:b/>
                <w:bCs/>
                <w:i/>
                <w:iCs/>
                <w:shd w:val="clear" w:color="auto" w:fill="FFFF00"/>
              </w:rPr>
            </w:pPr>
          </w:p>
        </w:tc>
        <w:tc>
          <w:tcPr>
            <w:tcW w:w="10233" w:type="dxa"/>
            <w:tcBorders>
              <w:top w:val="single" w:sz="4" w:space="0" w:color="000000"/>
              <w:left w:val="single" w:sz="4" w:space="0" w:color="000000"/>
              <w:bottom w:val="single" w:sz="4" w:space="0" w:color="000000"/>
              <w:right w:val="single" w:sz="4" w:space="0" w:color="000000"/>
            </w:tcBorders>
          </w:tcPr>
          <w:p w:rsidR="005E6B12" w:rsidRPr="00D909B9" w:rsidRDefault="005E6B12" w:rsidP="00B7470D">
            <w:pPr>
              <w:snapToGrid w:val="0"/>
              <w:jc w:val="both"/>
              <w:rPr>
                <w:rFonts w:eastAsia="Arial Unicode MS"/>
                <w:b/>
              </w:rPr>
            </w:pPr>
            <w:r w:rsidRPr="00D909B9">
              <w:rPr>
                <w:rFonts w:eastAsia="Arial Unicode MS"/>
                <w:b/>
                <w:sz w:val="22"/>
                <w:szCs w:val="22"/>
              </w:rPr>
              <w:t xml:space="preserve">Дата проведения электронного аукциона: </w:t>
            </w:r>
            <w:r w:rsidR="00B7470D" w:rsidRPr="00D909B9">
              <w:rPr>
                <w:rFonts w:eastAsia="Arial Unicode MS"/>
                <w:sz w:val="22"/>
                <w:szCs w:val="22"/>
              </w:rPr>
              <w:t>24</w:t>
            </w:r>
            <w:r w:rsidR="00EF1E5E" w:rsidRPr="00D909B9">
              <w:rPr>
                <w:rFonts w:eastAsia="Arial Unicode MS"/>
                <w:sz w:val="22"/>
                <w:szCs w:val="22"/>
              </w:rPr>
              <w:t>.05</w:t>
            </w:r>
            <w:r w:rsidR="00320900" w:rsidRPr="00D909B9">
              <w:rPr>
                <w:rFonts w:eastAsia="Arial Unicode MS"/>
                <w:sz w:val="22"/>
                <w:szCs w:val="22"/>
              </w:rPr>
              <w:t>.2019</w:t>
            </w:r>
          </w:p>
        </w:tc>
      </w:tr>
      <w:tr w:rsidR="005E6B12" w:rsidRPr="00D909B9" w:rsidTr="007A461C">
        <w:tc>
          <w:tcPr>
            <w:tcW w:w="540" w:type="dxa"/>
            <w:tcBorders>
              <w:top w:val="single" w:sz="4" w:space="0" w:color="000000"/>
              <w:left w:val="single" w:sz="4" w:space="0" w:color="000000"/>
              <w:bottom w:val="single" w:sz="4" w:space="0" w:color="000000"/>
            </w:tcBorders>
            <w:vAlign w:val="center"/>
          </w:tcPr>
          <w:p w:rsidR="005E6B12" w:rsidRPr="00D909B9" w:rsidRDefault="005E6B12" w:rsidP="0077501E">
            <w:pPr>
              <w:pStyle w:val="a6"/>
              <w:widowControl w:val="0"/>
              <w:numPr>
                <w:ilvl w:val="0"/>
                <w:numId w:val="1"/>
              </w:numPr>
              <w:tabs>
                <w:tab w:val="left" w:pos="110"/>
              </w:tabs>
              <w:snapToGrid w:val="0"/>
              <w:spacing w:after="0"/>
              <w:jc w:val="center"/>
              <w:rPr>
                <w:rFonts w:eastAsia="Arial Unicode MS"/>
                <w:b/>
                <w:bCs/>
                <w:i/>
                <w:iCs/>
                <w:shd w:val="clear" w:color="auto" w:fill="FFFF00"/>
              </w:rPr>
            </w:pPr>
          </w:p>
        </w:tc>
        <w:tc>
          <w:tcPr>
            <w:tcW w:w="10233" w:type="dxa"/>
            <w:tcBorders>
              <w:top w:val="single" w:sz="4" w:space="0" w:color="000000"/>
              <w:left w:val="single" w:sz="4" w:space="0" w:color="000000"/>
              <w:bottom w:val="single" w:sz="4" w:space="0" w:color="000000"/>
              <w:right w:val="single" w:sz="4" w:space="0" w:color="000000"/>
            </w:tcBorders>
          </w:tcPr>
          <w:p w:rsidR="005E6B12" w:rsidRPr="00D909B9" w:rsidRDefault="005E6B12" w:rsidP="006947A6">
            <w:pPr>
              <w:autoSpaceDE w:val="0"/>
              <w:autoSpaceDN w:val="0"/>
              <w:adjustRightInd w:val="0"/>
              <w:jc w:val="both"/>
              <w:rPr>
                <w:b/>
              </w:rPr>
            </w:pPr>
            <w:r w:rsidRPr="00D909B9">
              <w:rPr>
                <w:b/>
                <w:sz w:val="22"/>
                <w:szCs w:val="22"/>
              </w:rPr>
              <w:t>Требования к участникам:</w:t>
            </w:r>
          </w:p>
          <w:p w:rsidR="00893ACC" w:rsidRPr="00D909B9" w:rsidRDefault="00893ACC" w:rsidP="007E065E">
            <w:pPr>
              <w:suppressAutoHyphens w:val="0"/>
              <w:autoSpaceDE w:val="0"/>
              <w:autoSpaceDN w:val="0"/>
              <w:adjustRightInd w:val="0"/>
              <w:jc w:val="both"/>
              <w:rPr>
                <w:rFonts w:eastAsiaTheme="minorHAnsi"/>
                <w:bCs/>
                <w:lang w:eastAsia="en-US"/>
              </w:rPr>
            </w:pPr>
            <w:r w:rsidRPr="00D909B9">
              <w:rPr>
                <w:rFonts w:eastAsiaTheme="minorHAnsi"/>
                <w:bCs/>
                <w:sz w:val="22"/>
                <w:szCs w:val="22"/>
                <w:lang w:eastAsia="en-US"/>
              </w:rPr>
              <w:t>При осуществлении закупки заказчик устанавливает следующие единые требования к участникам закупки:</w:t>
            </w:r>
          </w:p>
          <w:p w:rsidR="00893ACC" w:rsidRPr="00D909B9" w:rsidRDefault="00893ACC" w:rsidP="007E065E">
            <w:pPr>
              <w:suppressAutoHyphens w:val="0"/>
              <w:autoSpaceDE w:val="0"/>
              <w:autoSpaceDN w:val="0"/>
              <w:adjustRightInd w:val="0"/>
              <w:ind w:firstLine="540"/>
              <w:jc w:val="both"/>
              <w:rPr>
                <w:rFonts w:eastAsiaTheme="minorHAnsi"/>
                <w:bCs/>
                <w:lang w:eastAsia="en-US"/>
              </w:rPr>
            </w:pPr>
            <w:r w:rsidRPr="00D909B9">
              <w:rPr>
                <w:rFonts w:eastAsiaTheme="minorHAnsi"/>
                <w:bCs/>
                <w:sz w:val="22"/>
                <w:szCs w:val="22"/>
                <w:lang w:eastAsia="en-US"/>
              </w:rPr>
              <w:t xml:space="preserve">1) соответствие </w:t>
            </w:r>
            <w:hyperlink r:id="rId48" w:history="1">
              <w:r w:rsidRPr="00D909B9">
                <w:rPr>
                  <w:rFonts w:eastAsiaTheme="minorHAnsi"/>
                  <w:bCs/>
                  <w:color w:val="0000FF"/>
                  <w:sz w:val="22"/>
                  <w:szCs w:val="22"/>
                  <w:lang w:eastAsia="en-US"/>
                </w:rPr>
                <w:t>требованиям</w:t>
              </w:r>
            </w:hyperlink>
            <w:r w:rsidRPr="00D909B9">
              <w:rPr>
                <w:rFonts w:eastAsiaTheme="minorHAnsi"/>
                <w:bCs/>
                <w:sz w:val="22"/>
                <w:szCs w:val="22"/>
                <w:lang w:eastAsia="en-US"/>
              </w:rPr>
              <w:t>, установленным в соответствии с законодательством Российской Федерации к лицам, осуществляющим поставку товара, выполнение работы, оказание услуги, являющихся объектом закупки;</w:t>
            </w:r>
          </w:p>
          <w:p w:rsidR="00893ACC" w:rsidRPr="00D909B9" w:rsidRDefault="00893ACC" w:rsidP="007E065E">
            <w:pPr>
              <w:suppressAutoHyphens w:val="0"/>
              <w:autoSpaceDE w:val="0"/>
              <w:autoSpaceDN w:val="0"/>
              <w:adjustRightInd w:val="0"/>
              <w:ind w:firstLine="540"/>
              <w:jc w:val="both"/>
              <w:rPr>
                <w:rFonts w:eastAsiaTheme="minorHAnsi"/>
                <w:bCs/>
                <w:lang w:eastAsia="en-US"/>
              </w:rPr>
            </w:pPr>
            <w:r w:rsidRPr="00D909B9">
              <w:rPr>
                <w:rFonts w:eastAsiaTheme="minorHAnsi"/>
                <w:bCs/>
                <w:sz w:val="22"/>
                <w:szCs w:val="22"/>
                <w:lang w:eastAsia="en-US"/>
              </w:rPr>
              <w:t xml:space="preserve">2) утратил силу. - Федеральный </w:t>
            </w:r>
            <w:hyperlink r:id="rId49" w:history="1">
              <w:r w:rsidRPr="00D909B9">
                <w:rPr>
                  <w:rFonts w:eastAsiaTheme="minorHAnsi"/>
                  <w:bCs/>
                  <w:color w:val="0000FF"/>
                  <w:sz w:val="22"/>
                  <w:szCs w:val="22"/>
                  <w:lang w:eastAsia="en-US"/>
                </w:rPr>
                <w:t>закон</w:t>
              </w:r>
            </w:hyperlink>
            <w:r w:rsidRPr="00D909B9">
              <w:rPr>
                <w:rFonts w:eastAsiaTheme="minorHAnsi"/>
                <w:bCs/>
                <w:sz w:val="22"/>
                <w:szCs w:val="22"/>
                <w:lang w:eastAsia="en-US"/>
              </w:rPr>
              <w:t xml:space="preserve"> от 04.06.2014 N 140-ФЗ;</w:t>
            </w:r>
          </w:p>
          <w:p w:rsidR="00893ACC" w:rsidRPr="00D909B9" w:rsidRDefault="00893ACC" w:rsidP="007E065E">
            <w:pPr>
              <w:suppressAutoHyphens w:val="0"/>
              <w:autoSpaceDE w:val="0"/>
              <w:autoSpaceDN w:val="0"/>
              <w:adjustRightInd w:val="0"/>
              <w:ind w:firstLine="540"/>
              <w:jc w:val="both"/>
              <w:rPr>
                <w:rFonts w:eastAsiaTheme="minorHAnsi"/>
                <w:bCs/>
                <w:lang w:eastAsia="en-US"/>
              </w:rPr>
            </w:pPr>
            <w:r w:rsidRPr="00D909B9">
              <w:rPr>
                <w:rFonts w:eastAsiaTheme="minorHAnsi"/>
                <w:bCs/>
                <w:sz w:val="22"/>
                <w:szCs w:val="22"/>
                <w:lang w:eastAsia="en-US"/>
              </w:rPr>
              <w:t>3) непроведение ликвидации участника закупки - юридического лица и отсутствие решения арбитражного суда о признании участника закупки - юридического лица или индивидуального предпринимателя несостоятельным (банкротом) и об открытии конкурсного производства;</w:t>
            </w:r>
          </w:p>
          <w:p w:rsidR="00893ACC" w:rsidRPr="00D909B9" w:rsidRDefault="00893ACC" w:rsidP="007E065E">
            <w:pPr>
              <w:suppressAutoHyphens w:val="0"/>
              <w:autoSpaceDE w:val="0"/>
              <w:autoSpaceDN w:val="0"/>
              <w:adjustRightInd w:val="0"/>
              <w:ind w:firstLine="540"/>
              <w:jc w:val="both"/>
              <w:rPr>
                <w:rFonts w:eastAsiaTheme="minorHAnsi"/>
                <w:bCs/>
                <w:lang w:eastAsia="en-US"/>
              </w:rPr>
            </w:pPr>
            <w:r w:rsidRPr="00D909B9">
              <w:rPr>
                <w:rFonts w:eastAsiaTheme="minorHAnsi"/>
                <w:bCs/>
                <w:sz w:val="22"/>
                <w:szCs w:val="22"/>
                <w:lang w:eastAsia="en-US"/>
              </w:rPr>
              <w:t xml:space="preserve">4) неприостановление деятельности участника закупки в порядке, установленном </w:t>
            </w:r>
            <w:hyperlink r:id="rId50" w:history="1">
              <w:r w:rsidRPr="00D909B9">
                <w:rPr>
                  <w:rFonts w:eastAsiaTheme="minorHAnsi"/>
                  <w:bCs/>
                  <w:color w:val="0000FF"/>
                  <w:sz w:val="22"/>
                  <w:szCs w:val="22"/>
                  <w:lang w:eastAsia="en-US"/>
                </w:rPr>
                <w:t>Кодексом</w:t>
              </w:r>
            </w:hyperlink>
            <w:r w:rsidRPr="00D909B9">
              <w:rPr>
                <w:rFonts w:eastAsiaTheme="minorHAnsi"/>
                <w:bCs/>
                <w:sz w:val="22"/>
                <w:szCs w:val="22"/>
                <w:lang w:eastAsia="en-US"/>
              </w:rPr>
              <w:t xml:space="preserve"> Российской Федерации об административных правонарушениях, на дату подачи заявки на участие в закупке;</w:t>
            </w:r>
          </w:p>
          <w:p w:rsidR="00893ACC" w:rsidRPr="00D909B9" w:rsidRDefault="00893ACC" w:rsidP="007E065E">
            <w:pPr>
              <w:suppressAutoHyphens w:val="0"/>
              <w:autoSpaceDE w:val="0"/>
              <w:autoSpaceDN w:val="0"/>
              <w:adjustRightInd w:val="0"/>
              <w:ind w:firstLine="540"/>
              <w:jc w:val="both"/>
              <w:rPr>
                <w:rFonts w:eastAsiaTheme="minorHAnsi"/>
                <w:bCs/>
                <w:lang w:eastAsia="en-US"/>
              </w:rPr>
            </w:pPr>
            <w:r w:rsidRPr="00D909B9">
              <w:rPr>
                <w:rFonts w:eastAsiaTheme="minorHAnsi"/>
                <w:bCs/>
                <w:sz w:val="22"/>
                <w:szCs w:val="22"/>
                <w:lang w:eastAsia="en-US"/>
              </w:rPr>
              <w:t xml:space="preserve">5) отсутствие у участника закупки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w:t>
            </w:r>
            <w:hyperlink r:id="rId51" w:history="1">
              <w:r w:rsidRPr="00D909B9">
                <w:rPr>
                  <w:rFonts w:eastAsiaTheme="minorHAnsi"/>
                  <w:bCs/>
                  <w:color w:val="0000FF"/>
                  <w:sz w:val="22"/>
                  <w:szCs w:val="22"/>
                  <w:lang w:eastAsia="en-US"/>
                </w:rPr>
                <w:t>законодательством</w:t>
              </w:r>
            </w:hyperlink>
            <w:r w:rsidRPr="00D909B9">
              <w:rPr>
                <w:rFonts w:eastAsiaTheme="minorHAnsi"/>
                <w:bCs/>
                <w:sz w:val="22"/>
                <w:szCs w:val="22"/>
                <w:lang w:eastAsia="en-US"/>
              </w:rPr>
              <w:t xml:space="preserve">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w:t>
            </w:r>
            <w:hyperlink r:id="rId52" w:history="1">
              <w:r w:rsidRPr="00D909B9">
                <w:rPr>
                  <w:rFonts w:eastAsiaTheme="minorHAnsi"/>
                  <w:bCs/>
                  <w:color w:val="0000FF"/>
                  <w:sz w:val="22"/>
                  <w:szCs w:val="22"/>
                  <w:lang w:eastAsia="en-US"/>
                </w:rPr>
                <w:t>законодательством</w:t>
              </w:r>
            </w:hyperlink>
            <w:r w:rsidRPr="00D909B9">
              <w:rPr>
                <w:rFonts w:eastAsiaTheme="minorHAnsi"/>
                <w:bCs/>
                <w:sz w:val="22"/>
                <w:szCs w:val="22"/>
                <w:lang w:eastAsia="en-US"/>
              </w:rPr>
              <w:t xml:space="preserve"> Российской Федерации о налогах и сборах) за прошедший календарный год, размер которых превышает двадцать пять процентов балансовой стоимости активов участника закупки, по данным бухгалтерской отчетности за последний отчетный период. 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такому заявлению на дату рассмотрения заявки на участие в определении поставщика (подрядчика, исполнителя) не принято;</w:t>
            </w:r>
          </w:p>
          <w:p w:rsidR="00893ACC" w:rsidRPr="00D909B9" w:rsidRDefault="00893ACC" w:rsidP="007E065E">
            <w:pPr>
              <w:suppressAutoHyphens w:val="0"/>
              <w:autoSpaceDE w:val="0"/>
              <w:autoSpaceDN w:val="0"/>
              <w:adjustRightInd w:val="0"/>
              <w:ind w:firstLine="540"/>
              <w:jc w:val="both"/>
              <w:rPr>
                <w:rFonts w:eastAsiaTheme="minorHAnsi"/>
                <w:bCs/>
                <w:lang w:eastAsia="en-US"/>
              </w:rPr>
            </w:pPr>
            <w:r w:rsidRPr="00D909B9">
              <w:rPr>
                <w:rFonts w:eastAsiaTheme="minorHAnsi"/>
                <w:bCs/>
                <w:sz w:val="22"/>
                <w:szCs w:val="22"/>
                <w:lang w:eastAsia="en-US"/>
              </w:rPr>
              <w:t xml:space="preserve">6) утратил силу с 1 января 2014 года. - Федеральный </w:t>
            </w:r>
            <w:hyperlink r:id="rId53" w:history="1">
              <w:r w:rsidRPr="00D909B9">
                <w:rPr>
                  <w:rFonts w:eastAsiaTheme="minorHAnsi"/>
                  <w:bCs/>
                  <w:color w:val="0000FF"/>
                  <w:sz w:val="22"/>
                  <w:szCs w:val="22"/>
                  <w:lang w:eastAsia="en-US"/>
                </w:rPr>
                <w:t>закон</w:t>
              </w:r>
            </w:hyperlink>
            <w:r w:rsidRPr="00D909B9">
              <w:rPr>
                <w:rFonts w:eastAsiaTheme="minorHAnsi"/>
                <w:bCs/>
                <w:sz w:val="22"/>
                <w:szCs w:val="22"/>
                <w:lang w:eastAsia="en-US"/>
              </w:rPr>
              <w:t xml:space="preserve"> от 28.12.2013 N 396-ФЗ;</w:t>
            </w:r>
          </w:p>
          <w:p w:rsidR="00893ACC" w:rsidRPr="00D909B9" w:rsidRDefault="00893ACC" w:rsidP="007E065E">
            <w:pPr>
              <w:suppressAutoHyphens w:val="0"/>
              <w:autoSpaceDE w:val="0"/>
              <w:autoSpaceDN w:val="0"/>
              <w:adjustRightInd w:val="0"/>
              <w:ind w:firstLine="540"/>
              <w:jc w:val="both"/>
              <w:rPr>
                <w:rFonts w:eastAsiaTheme="minorHAnsi"/>
                <w:bCs/>
                <w:lang w:eastAsia="en-US"/>
              </w:rPr>
            </w:pPr>
            <w:r w:rsidRPr="00D909B9">
              <w:rPr>
                <w:rFonts w:eastAsiaTheme="minorHAnsi"/>
                <w:bCs/>
                <w:sz w:val="22"/>
                <w:szCs w:val="22"/>
                <w:lang w:eastAsia="en-US"/>
              </w:rPr>
              <w:t xml:space="preserve">7) отсутствие у участника закупки - физического лица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закупки судимости за преступления в сфере экономики и (или) преступления, предусмотренные </w:t>
            </w:r>
            <w:hyperlink r:id="rId54" w:history="1">
              <w:r w:rsidRPr="00D909B9">
                <w:rPr>
                  <w:rFonts w:eastAsiaTheme="minorHAnsi"/>
                  <w:bCs/>
                  <w:color w:val="0000FF"/>
                  <w:sz w:val="22"/>
                  <w:szCs w:val="22"/>
                  <w:lang w:eastAsia="en-US"/>
                </w:rPr>
                <w:t>статьями 289</w:t>
              </w:r>
            </w:hyperlink>
            <w:r w:rsidRPr="00D909B9">
              <w:rPr>
                <w:rFonts w:eastAsiaTheme="minorHAnsi"/>
                <w:bCs/>
                <w:sz w:val="22"/>
                <w:szCs w:val="22"/>
                <w:lang w:eastAsia="en-US"/>
              </w:rPr>
              <w:t xml:space="preserve">, </w:t>
            </w:r>
            <w:hyperlink r:id="rId55" w:history="1">
              <w:r w:rsidRPr="00D909B9">
                <w:rPr>
                  <w:rFonts w:eastAsiaTheme="minorHAnsi"/>
                  <w:bCs/>
                  <w:color w:val="0000FF"/>
                  <w:sz w:val="22"/>
                  <w:szCs w:val="22"/>
                  <w:lang w:eastAsia="en-US"/>
                </w:rPr>
                <w:t>290</w:t>
              </w:r>
            </w:hyperlink>
            <w:r w:rsidRPr="00D909B9">
              <w:rPr>
                <w:rFonts w:eastAsiaTheme="minorHAnsi"/>
                <w:bCs/>
                <w:sz w:val="22"/>
                <w:szCs w:val="22"/>
                <w:lang w:eastAsia="en-US"/>
              </w:rPr>
              <w:t xml:space="preserve">, </w:t>
            </w:r>
            <w:hyperlink r:id="rId56" w:history="1">
              <w:r w:rsidRPr="00D909B9">
                <w:rPr>
                  <w:rFonts w:eastAsiaTheme="minorHAnsi"/>
                  <w:bCs/>
                  <w:color w:val="0000FF"/>
                  <w:sz w:val="22"/>
                  <w:szCs w:val="22"/>
                  <w:lang w:eastAsia="en-US"/>
                </w:rPr>
                <w:t>291</w:t>
              </w:r>
            </w:hyperlink>
            <w:r w:rsidRPr="00D909B9">
              <w:rPr>
                <w:rFonts w:eastAsiaTheme="minorHAnsi"/>
                <w:bCs/>
                <w:sz w:val="22"/>
                <w:szCs w:val="22"/>
                <w:lang w:eastAsia="en-US"/>
              </w:rPr>
              <w:t xml:space="preserve">, </w:t>
            </w:r>
            <w:hyperlink r:id="rId57" w:history="1">
              <w:r w:rsidRPr="00D909B9">
                <w:rPr>
                  <w:rFonts w:eastAsiaTheme="minorHAnsi"/>
                  <w:bCs/>
                  <w:color w:val="0000FF"/>
                  <w:sz w:val="22"/>
                  <w:szCs w:val="22"/>
                  <w:lang w:eastAsia="en-US"/>
                </w:rPr>
                <w:t>291.1</w:t>
              </w:r>
            </w:hyperlink>
            <w:r w:rsidRPr="00D909B9">
              <w:rPr>
                <w:rFonts w:eastAsiaTheme="minorHAnsi"/>
                <w:bCs/>
                <w:sz w:val="22"/>
                <w:szCs w:val="22"/>
                <w:lang w:eastAsia="en-US"/>
              </w:rPr>
              <w:t xml:space="preserve"> Уголовного кодекса Российской Федерации (за исключением лиц, у которых такая судимость погашена или снята), а также неприменение вотношении указанных физических лиц наказания в виде лишения права занимать </w:t>
            </w:r>
            <w:r w:rsidRPr="00D909B9">
              <w:rPr>
                <w:rFonts w:eastAsiaTheme="minorHAnsi"/>
                <w:bCs/>
                <w:sz w:val="22"/>
                <w:szCs w:val="22"/>
                <w:lang w:eastAsia="en-US"/>
              </w:rPr>
              <w:lastRenderedPageBreak/>
              <w:t>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p w:rsidR="00893ACC" w:rsidRPr="00D909B9" w:rsidRDefault="00893ACC" w:rsidP="007E065E">
            <w:pPr>
              <w:suppressAutoHyphens w:val="0"/>
              <w:autoSpaceDE w:val="0"/>
              <w:autoSpaceDN w:val="0"/>
              <w:adjustRightInd w:val="0"/>
              <w:jc w:val="both"/>
              <w:rPr>
                <w:rFonts w:eastAsiaTheme="minorHAnsi"/>
                <w:bCs/>
                <w:lang w:eastAsia="en-US"/>
              </w:rPr>
            </w:pPr>
            <w:r w:rsidRPr="00D909B9">
              <w:rPr>
                <w:rFonts w:eastAsiaTheme="minorHAnsi"/>
                <w:bCs/>
                <w:sz w:val="22"/>
                <w:szCs w:val="22"/>
                <w:lang w:eastAsia="en-US"/>
              </w:rPr>
              <w:t xml:space="preserve">(п. 7 в ред. Федерального </w:t>
            </w:r>
            <w:hyperlink r:id="rId58" w:history="1">
              <w:r w:rsidRPr="00D909B9">
                <w:rPr>
                  <w:rFonts w:eastAsiaTheme="minorHAnsi"/>
                  <w:bCs/>
                  <w:color w:val="0000FF"/>
                  <w:sz w:val="22"/>
                  <w:szCs w:val="22"/>
                  <w:lang w:eastAsia="en-US"/>
                </w:rPr>
                <w:t>закона</w:t>
              </w:r>
            </w:hyperlink>
            <w:r w:rsidRPr="00D909B9">
              <w:rPr>
                <w:rFonts w:eastAsiaTheme="minorHAnsi"/>
                <w:bCs/>
                <w:sz w:val="22"/>
                <w:szCs w:val="22"/>
                <w:lang w:eastAsia="en-US"/>
              </w:rPr>
              <w:t xml:space="preserve"> от 28.12.2016 N 489-ФЗ)</w:t>
            </w:r>
          </w:p>
          <w:p w:rsidR="00893ACC" w:rsidRPr="00D909B9" w:rsidRDefault="00893ACC" w:rsidP="007E065E">
            <w:pPr>
              <w:suppressAutoHyphens w:val="0"/>
              <w:autoSpaceDE w:val="0"/>
              <w:autoSpaceDN w:val="0"/>
              <w:adjustRightInd w:val="0"/>
              <w:ind w:firstLine="540"/>
              <w:jc w:val="both"/>
              <w:rPr>
                <w:rFonts w:eastAsiaTheme="minorHAnsi"/>
                <w:bCs/>
                <w:lang w:eastAsia="en-US"/>
              </w:rPr>
            </w:pPr>
            <w:r w:rsidRPr="00D909B9">
              <w:rPr>
                <w:rFonts w:eastAsiaTheme="minorHAnsi"/>
                <w:bCs/>
                <w:sz w:val="22"/>
                <w:szCs w:val="22"/>
                <w:lang w:eastAsia="en-US"/>
              </w:rPr>
              <w:t xml:space="preserve">7.1) участник закупки - юридическое лицо, которое в течение двух лет до момента подачи заявки на участие в закупке не было привлечено к административной ответственности за совершение административного правонарушения, предусмотренного </w:t>
            </w:r>
            <w:hyperlink r:id="rId59" w:history="1">
              <w:r w:rsidRPr="00D909B9">
                <w:rPr>
                  <w:rFonts w:eastAsiaTheme="minorHAnsi"/>
                  <w:bCs/>
                  <w:color w:val="0000FF"/>
                  <w:sz w:val="22"/>
                  <w:szCs w:val="22"/>
                  <w:lang w:eastAsia="en-US"/>
                </w:rPr>
                <w:t>статьей 19.28</w:t>
              </w:r>
            </w:hyperlink>
            <w:r w:rsidRPr="00D909B9">
              <w:rPr>
                <w:rFonts w:eastAsiaTheme="minorHAnsi"/>
                <w:bCs/>
                <w:sz w:val="22"/>
                <w:szCs w:val="22"/>
                <w:lang w:eastAsia="en-US"/>
              </w:rPr>
              <w:t xml:space="preserve"> Кодекса Российской Федерации об административных правонарушениях;</w:t>
            </w:r>
          </w:p>
          <w:p w:rsidR="00893ACC" w:rsidRPr="00D909B9" w:rsidRDefault="00893ACC" w:rsidP="007E065E">
            <w:pPr>
              <w:suppressAutoHyphens w:val="0"/>
              <w:autoSpaceDE w:val="0"/>
              <w:autoSpaceDN w:val="0"/>
              <w:adjustRightInd w:val="0"/>
              <w:jc w:val="both"/>
              <w:rPr>
                <w:rFonts w:eastAsiaTheme="minorHAnsi"/>
                <w:bCs/>
                <w:lang w:eastAsia="en-US"/>
              </w:rPr>
            </w:pPr>
            <w:r w:rsidRPr="00D909B9">
              <w:rPr>
                <w:rFonts w:eastAsiaTheme="minorHAnsi"/>
                <w:bCs/>
                <w:sz w:val="22"/>
                <w:szCs w:val="22"/>
                <w:lang w:eastAsia="en-US"/>
              </w:rPr>
              <w:t xml:space="preserve">(п. 7.1 введен Федеральным </w:t>
            </w:r>
            <w:hyperlink r:id="rId60" w:history="1">
              <w:r w:rsidRPr="00D909B9">
                <w:rPr>
                  <w:rFonts w:eastAsiaTheme="minorHAnsi"/>
                  <w:bCs/>
                  <w:color w:val="0000FF"/>
                  <w:sz w:val="22"/>
                  <w:szCs w:val="22"/>
                  <w:lang w:eastAsia="en-US"/>
                </w:rPr>
                <w:t>законом</w:t>
              </w:r>
            </w:hyperlink>
            <w:r w:rsidRPr="00D909B9">
              <w:rPr>
                <w:rFonts w:eastAsiaTheme="minorHAnsi"/>
                <w:bCs/>
                <w:sz w:val="22"/>
                <w:szCs w:val="22"/>
                <w:lang w:eastAsia="en-US"/>
              </w:rPr>
              <w:t xml:space="preserve"> от 28.12.2016 N 489-ФЗ)</w:t>
            </w:r>
          </w:p>
          <w:p w:rsidR="00893ACC" w:rsidRPr="00D909B9" w:rsidRDefault="00893ACC" w:rsidP="007E065E">
            <w:pPr>
              <w:suppressAutoHyphens w:val="0"/>
              <w:autoSpaceDE w:val="0"/>
              <w:autoSpaceDN w:val="0"/>
              <w:adjustRightInd w:val="0"/>
              <w:ind w:firstLine="540"/>
              <w:jc w:val="both"/>
              <w:rPr>
                <w:rFonts w:eastAsiaTheme="minorHAnsi"/>
                <w:bCs/>
                <w:lang w:eastAsia="en-US"/>
              </w:rPr>
            </w:pPr>
            <w:r w:rsidRPr="00D909B9">
              <w:rPr>
                <w:rFonts w:eastAsiaTheme="minorHAnsi"/>
                <w:bCs/>
                <w:sz w:val="22"/>
                <w:szCs w:val="22"/>
                <w:lang w:eastAsia="en-US"/>
              </w:rPr>
              <w:t>8) обладание участником закупки исключительными правами на результаты интеллектуальной деятельности, если в связи с исполнением контракта заказчик приобретает права на такие результаты, за исключением случаев заключения контрактов на создание произведений литературы или искусства, исполнения, на финансирование проката или показа национального фильма;</w:t>
            </w:r>
          </w:p>
          <w:p w:rsidR="00893ACC" w:rsidRPr="00D909B9" w:rsidRDefault="00893ACC" w:rsidP="007E065E">
            <w:pPr>
              <w:suppressAutoHyphens w:val="0"/>
              <w:autoSpaceDE w:val="0"/>
              <w:autoSpaceDN w:val="0"/>
              <w:adjustRightInd w:val="0"/>
              <w:ind w:firstLine="540"/>
              <w:jc w:val="both"/>
              <w:rPr>
                <w:rFonts w:eastAsiaTheme="minorHAnsi"/>
                <w:bCs/>
                <w:lang w:eastAsia="en-US"/>
              </w:rPr>
            </w:pPr>
            <w:r w:rsidRPr="00D909B9">
              <w:rPr>
                <w:rFonts w:eastAsiaTheme="minorHAnsi"/>
                <w:bCs/>
                <w:sz w:val="22"/>
                <w:szCs w:val="22"/>
                <w:lang w:eastAsia="en-US"/>
              </w:rPr>
              <w:t>9) отсутствие между участником закупки и заказчиком конфликта интересов, под которым понимаются случаи, при которых руководитель заказчика, член комиссии по осуществлению закупок, руководитель контрактной службы заказчика, контрактный управляющий состоят в браке с физическими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илиунитарного предприятия либо иными органами управления юридических лиц - участников закупки, с физическими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указанных физических лиц. Под выгодоприобретателями для целей настоящей статьи понимаются физические лица, владеющие напрямую или косвенно (через юридическое лицо или через несколько юридических лиц) более чем десятью процентами голосующих акций хозяйственного общества либо долей, превышающей десять процентов в уставном капитале хозяйственного общества;</w:t>
            </w:r>
          </w:p>
          <w:p w:rsidR="00893ACC" w:rsidRPr="00D909B9" w:rsidRDefault="00893ACC" w:rsidP="007E065E">
            <w:pPr>
              <w:suppressAutoHyphens w:val="0"/>
              <w:autoSpaceDE w:val="0"/>
              <w:autoSpaceDN w:val="0"/>
              <w:adjustRightInd w:val="0"/>
              <w:jc w:val="both"/>
              <w:rPr>
                <w:rFonts w:eastAsiaTheme="minorHAnsi"/>
                <w:bCs/>
                <w:lang w:eastAsia="en-US"/>
              </w:rPr>
            </w:pPr>
            <w:r w:rsidRPr="00D909B9">
              <w:rPr>
                <w:rFonts w:eastAsiaTheme="minorHAnsi"/>
                <w:bCs/>
                <w:sz w:val="22"/>
                <w:szCs w:val="22"/>
                <w:lang w:eastAsia="en-US"/>
              </w:rPr>
              <w:t xml:space="preserve">(п. 9 введен Федеральным </w:t>
            </w:r>
            <w:hyperlink r:id="rId61" w:history="1">
              <w:r w:rsidRPr="00D909B9">
                <w:rPr>
                  <w:rFonts w:eastAsiaTheme="minorHAnsi"/>
                  <w:bCs/>
                  <w:color w:val="0000FF"/>
                  <w:sz w:val="22"/>
                  <w:szCs w:val="22"/>
                  <w:lang w:eastAsia="en-US"/>
                </w:rPr>
                <w:t>законом</w:t>
              </w:r>
            </w:hyperlink>
            <w:r w:rsidRPr="00D909B9">
              <w:rPr>
                <w:rFonts w:eastAsiaTheme="minorHAnsi"/>
                <w:bCs/>
                <w:sz w:val="22"/>
                <w:szCs w:val="22"/>
                <w:lang w:eastAsia="en-US"/>
              </w:rPr>
              <w:t xml:space="preserve"> от 28.12.2013 N 396-ФЗ)</w:t>
            </w:r>
          </w:p>
          <w:p w:rsidR="00893ACC" w:rsidRPr="00D909B9" w:rsidRDefault="00893ACC" w:rsidP="007E065E">
            <w:pPr>
              <w:suppressAutoHyphens w:val="0"/>
              <w:autoSpaceDE w:val="0"/>
              <w:autoSpaceDN w:val="0"/>
              <w:adjustRightInd w:val="0"/>
              <w:rPr>
                <w:rFonts w:eastAsiaTheme="minorHAnsi"/>
                <w:lang w:eastAsia="en-US"/>
              </w:rPr>
            </w:pPr>
          </w:p>
          <w:tbl>
            <w:tblPr>
              <w:tblW w:w="5000" w:type="pct"/>
              <w:jc w:val="center"/>
              <w:tblLayout w:type="fixed"/>
              <w:tblCellMar>
                <w:top w:w="113" w:type="dxa"/>
                <w:left w:w="113" w:type="dxa"/>
                <w:bottom w:w="113" w:type="dxa"/>
                <w:right w:w="113" w:type="dxa"/>
              </w:tblCellMar>
              <w:tblLook w:val="0000" w:firstRow="0" w:lastRow="0" w:firstColumn="0" w:lastColumn="0" w:noHBand="0" w:noVBand="0"/>
            </w:tblPr>
            <w:tblGrid>
              <w:gridCol w:w="9957"/>
            </w:tblGrid>
            <w:tr w:rsidR="00893ACC" w:rsidRPr="00D909B9">
              <w:trPr>
                <w:jc w:val="center"/>
              </w:trPr>
              <w:tc>
                <w:tcPr>
                  <w:tcW w:w="5000" w:type="pct"/>
                  <w:tcBorders>
                    <w:left w:val="single" w:sz="24" w:space="0" w:color="CED3F1"/>
                    <w:right w:val="single" w:sz="24" w:space="0" w:color="F4F3F8"/>
                  </w:tcBorders>
                  <w:shd w:val="clear" w:color="auto" w:fill="F4F3F8"/>
                </w:tcPr>
                <w:p w:rsidR="00893ACC" w:rsidRPr="00D909B9" w:rsidRDefault="00893ACC" w:rsidP="007E065E">
                  <w:pPr>
                    <w:suppressAutoHyphens w:val="0"/>
                    <w:autoSpaceDE w:val="0"/>
                    <w:autoSpaceDN w:val="0"/>
                    <w:adjustRightInd w:val="0"/>
                    <w:jc w:val="both"/>
                    <w:rPr>
                      <w:rFonts w:eastAsiaTheme="minorHAnsi"/>
                      <w:bCs/>
                      <w:color w:val="392C69"/>
                      <w:lang w:eastAsia="en-US"/>
                    </w:rPr>
                  </w:pPr>
                  <w:r w:rsidRPr="00D909B9">
                    <w:rPr>
                      <w:rFonts w:eastAsiaTheme="minorHAnsi"/>
                      <w:bCs/>
                      <w:color w:val="392C69"/>
                      <w:sz w:val="22"/>
                      <w:szCs w:val="22"/>
                      <w:lang w:eastAsia="en-US"/>
                    </w:rPr>
                    <w:t>КонсультантПлюс: примечание.</w:t>
                  </w:r>
                </w:p>
                <w:p w:rsidR="00893ACC" w:rsidRPr="00D909B9" w:rsidRDefault="00893ACC" w:rsidP="007E065E">
                  <w:pPr>
                    <w:suppressAutoHyphens w:val="0"/>
                    <w:autoSpaceDE w:val="0"/>
                    <w:autoSpaceDN w:val="0"/>
                    <w:adjustRightInd w:val="0"/>
                    <w:jc w:val="both"/>
                    <w:rPr>
                      <w:rFonts w:eastAsiaTheme="minorHAnsi"/>
                      <w:bCs/>
                      <w:color w:val="392C69"/>
                      <w:lang w:eastAsia="en-US"/>
                    </w:rPr>
                  </w:pPr>
                  <w:r w:rsidRPr="00D909B9">
                    <w:rPr>
                      <w:rFonts w:eastAsiaTheme="minorHAnsi"/>
                      <w:bCs/>
                      <w:color w:val="392C69"/>
                      <w:sz w:val="22"/>
                      <w:szCs w:val="22"/>
                      <w:lang w:eastAsia="en-US"/>
                    </w:rPr>
                    <w:t xml:space="preserve">По 01.01.2019 включительно оператор электронной площадки </w:t>
                  </w:r>
                  <w:hyperlink r:id="rId62" w:history="1">
                    <w:r w:rsidRPr="00D909B9">
                      <w:rPr>
                        <w:rFonts w:eastAsiaTheme="minorHAnsi"/>
                        <w:bCs/>
                        <w:color w:val="0000FF"/>
                        <w:sz w:val="22"/>
                        <w:szCs w:val="22"/>
                        <w:lang w:eastAsia="en-US"/>
                      </w:rPr>
                      <w:t>проверяет</w:t>
                    </w:r>
                  </w:hyperlink>
                  <w:r w:rsidRPr="00D909B9">
                    <w:rPr>
                      <w:rFonts w:eastAsiaTheme="minorHAnsi"/>
                      <w:bCs/>
                      <w:color w:val="392C69"/>
                      <w:sz w:val="22"/>
                      <w:szCs w:val="22"/>
                      <w:lang w:eastAsia="en-US"/>
                    </w:rPr>
                    <w:t xml:space="preserve"> соответствие участника электронной процедуры требованию, установленному п. 10 ч. 1 ст. 31, при его аккредитации на электронной площадке.</w:t>
                  </w:r>
                </w:p>
              </w:tc>
            </w:tr>
          </w:tbl>
          <w:p w:rsidR="00893ACC" w:rsidRPr="00D909B9" w:rsidRDefault="00893ACC" w:rsidP="007E065E">
            <w:pPr>
              <w:suppressAutoHyphens w:val="0"/>
              <w:autoSpaceDE w:val="0"/>
              <w:autoSpaceDN w:val="0"/>
              <w:adjustRightInd w:val="0"/>
              <w:ind w:firstLine="540"/>
              <w:jc w:val="both"/>
              <w:rPr>
                <w:rFonts w:eastAsiaTheme="minorHAnsi"/>
                <w:bCs/>
                <w:lang w:eastAsia="en-US"/>
              </w:rPr>
            </w:pPr>
            <w:r w:rsidRPr="00D909B9">
              <w:rPr>
                <w:rFonts w:eastAsiaTheme="minorHAnsi"/>
                <w:bCs/>
                <w:sz w:val="22"/>
                <w:szCs w:val="22"/>
                <w:lang w:eastAsia="en-US"/>
              </w:rPr>
              <w:t>10) участник закупки не является офшорной компанией;</w:t>
            </w:r>
          </w:p>
          <w:p w:rsidR="00893ACC" w:rsidRPr="00D909B9" w:rsidRDefault="00893ACC" w:rsidP="007E065E">
            <w:pPr>
              <w:suppressAutoHyphens w:val="0"/>
              <w:autoSpaceDE w:val="0"/>
              <w:autoSpaceDN w:val="0"/>
              <w:adjustRightInd w:val="0"/>
              <w:jc w:val="both"/>
              <w:rPr>
                <w:rFonts w:eastAsiaTheme="minorHAnsi"/>
                <w:bCs/>
                <w:lang w:eastAsia="en-US"/>
              </w:rPr>
            </w:pPr>
            <w:r w:rsidRPr="00D909B9">
              <w:rPr>
                <w:rFonts w:eastAsiaTheme="minorHAnsi"/>
                <w:bCs/>
                <w:sz w:val="22"/>
                <w:szCs w:val="22"/>
                <w:lang w:eastAsia="en-US"/>
              </w:rPr>
              <w:t xml:space="preserve">(п. 10 введен Федеральным </w:t>
            </w:r>
            <w:hyperlink r:id="rId63" w:history="1">
              <w:r w:rsidRPr="00D909B9">
                <w:rPr>
                  <w:rFonts w:eastAsiaTheme="minorHAnsi"/>
                  <w:bCs/>
                  <w:color w:val="0000FF"/>
                  <w:sz w:val="22"/>
                  <w:szCs w:val="22"/>
                  <w:lang w:eastAsia="en-US"/>
                </w:rPr>
                <w:t>законом</w:t>
              </w:r>
            </w:hyperlink>
            <w:r w:rsidRPr="00D909B9">
              <w:rPr>
                <w:rFonts w:eastAsiaTheme="minorHAnsi"/>
                <w:bCs/>
                <w:sz w:val="22"/>
                <w:szCs w:val="22"/>
                <w:lang w:eastAsia="en-US"/>
              </w:rPr>
              <w:t xml:space="preserve"> от 13.07.2015 N 227-ФЗ)</w:t>
            </w:r>
          </w:p>
          <w:p w:rsidR="007E065E" w:rsidRPr="00D909B9" w:rsidRDefault="00893ACC" w:rsidP="007E065E">
            <w:pPr>
              <w:suppressAutoHyphens w:val="0"/>
              <w:autoSpaceDE w:val="0"/>
              <w:autoSpaceDN w:val="0"/>
              <w:adjustRightInd w:val="0"/>
              <w:ind w:firstLine="540"/>
              <w:jc w:val="both"/>
              <w:rPr>
                <w:rFonts w:eastAsiaTheme="minorHAnsi"/>
                <w:bCs/>
                <w:lang w:eastAsia="en-US"/>
              </w:rPr>
            </w:pPr>
            <w:r w:rsidRPr="00D909B9">
              <w:rPr>
                <w:rFonts w:eastAsiaTheme="minorHAnsi"/>
                <w:bCs/>
                <w:sz w:val="22"/>
                <w:szCs w:val="22"/>
                <w:lang w:eastAsia="en-US"/>
              </w:rPr>
              <w:t>11) отсутствие у участника закупки ограничений для участия в закупках, установленных законодательством Российской Федерации.</w:t>
            </w:r>
            <w:bookmarkStart w:id="3" w:name="p772"/>
            <w:bookmarkStart w:id="4" w:name="p797"/>
            <w:bookmarkEnd w:id="3"/>
            <w:bookmarkEnd w:id="4"/>
          </w:p>
          <w:p w:rsidR="007E065E" w:rsidRPr="00D909B9" w:rsidRDefault="007E065E" w:rsidP="007E065E">
            <w:pPr>
              <w:suppressAutoHyphens w:val="0"/>
              <w:autoSpaceDE w:val="0"/>
              <w:autoSpaceDN w:val="0"/>
              <w:adjustRightInd w:val="0"/>
              <w:ind w:firstLine="540"/>
              <w:jc w:val="both"/>
              <w:rPr>
                <w:rFonts w:eastAsiaTheme="minorHAnsi"/>
                <w:bCs/>
                <w:lang w:eastAsia="en-US"/>
              </w:rPr>
            </w:pPr>
            <w:r w:rsidRPr="00D909B9">
              <w:rPr>
                <w:sz w:val="22"/>
                <w:szCs w:val="22"/>
              </w:rPr>
              <w:t xml:space="preserve"> 12) отсутствии в предусмотренном настоящим Федеральным законом </w:t>
            </w:r>
            <w:hyperlink w:anchor="Par2362" w:history="1">
              <w:r w:rsidRPr="00D909B9">
                <w:rPr>
                  <w:color w:val="0000FF"/>
                  <w:sz w:val="22"/>
                  <w:szCs w:val="22"/>
                </w:rPr>
                <w:t>реестре</w:t>
              </w:r>
            </w:hyperlink>
            <w:r w:rsidRPr="00D909B9">
              <w:rPr>
                <w:sz w:val="22"/>
                <w:szCs w:val="22"/>
              </w:rPr>
              <w:t xml:space="preserve"> недобросовестных поставщиков (подрядчиков, исполнителей) информации об участнике закупки, в том числе информации об учредителях, о членах коллегиального исполнительного органа, лице, исполняющем функции единоличного исполнительного органа участника закупки - юридического лица.</w:t>
            </w:r>
            <w:r w:rsidRPr="00D909B9">
              <w:rPr>
                <w:rFonts w:eastAsia="Arial Unicode MS"/>
                <w:sz w:val="22"/>
                <w:szCs w:val="22"/>
              </w:rPr>
              <w:t>.</w:t>
            </w:r>
          </w:p>
          <w:p w:rsidR="000D2D6C" w:rsidRPr="00D909B9" w:rsidRDefault="000D2D6C" w:rsidP="007E065E">
            <w:pPr>
              <w:suppressAutoHyphens w:val="0"/>
              <w:autoSpaceDE w:val="0"/>
              <w:autoSpaceDN w:val="0"/>
              <w:adjustRightInd w:val="0"/>
              <w:ind w:firstLine="540"/>
              <w:jc w:val="both"/>
            </w:pPr>
            <w:r w:rsidRPr="00D909B9">
              <w:rPr>
                <w:sz w:val="22"/>
                <w:szCs w:val="22"/>
              </w:rPr>
              <w:t xml:space="preserve"> Информация об установленных требованиях в соответствии с </w:t>
            </w:r>
            <w:hyperlink r:id="rId64" w:anchor="p772" w:history="1">
              <w:r w:rsidRPr="00D909B9">
                <w:rPr>
                  <w:rStyle w:val="a3"/>
                  <w:sz w:val="22"/>
                  <w:szCs w:val="22"/>
                </w:rPr>
                <w:t>частями 1</w:t>
              </w:r>
            </w:hyperlink>
            <w:r w:rsidRPr="00D909B9">
              <w:rPr>
                <w:sz w:val="22"/>
                <w:szCs w:val="22"/>
              </w:rPr>
              <w:t xml:space="preserve">, </w:t>
            </w:r>
            <w:hyperlink r:id="rId65" w:anchor="p795" w:history="1">
              <w:r w:rsidRPr="00D909B9">
                <w:rPr>
                  <w:rStyle w:val="a3"/>
                  <w:sz w:val="22"/>
                  <w:szCs w:val="22"/>
                </w:rPr>
                <w:t>1.1</w:t>
              </w:r>
            </w:hyperlink>
            <w:r w:rsidRPr="00D909B9">
              <w:rPr>
                <w:sz w:val="22"/>
                <w:szCs w:val="22"/>
              </w:rPr>
              <w:t xml:space="preserve">, </w:t>
            </w:r>
            <w:hyperlink r:id="rId66" w:anchor="p797" w:history="1">
              <w:r w:rsidRPr="00D909B9">
                <w:rPr>
                  <w:rStyle w:val="a3"/>
                  <w:sz w:val="22"/>
                  <w:szCs w:val="22"/>
                </w:rPr>
                <w:t>2</w:t>
              </w:r>
            </w:hyperlink>
            <w:r w:rsidRPr="00D909B9">
              <w:rPr>
                <w:sz w:val="22"/>
                <w:szCs w:val="22"/>
              </w:rPr>
              <w:t xml:space="preserve"> и </w:t>
            </w:r>
            <w:hyperlink r:id="rId67" w:anchor="p802" w:history="1">
              <w:r w:rsidRPr="00D909B9">
                <w:rPr>
                  <w:rStyle w:val="a3"/>
                  <w:sz w:val="22"/>
                  <w:szCs w:val="22"/>
                </w:rPr>
                <w:t>2.1</w:t>
              </w:r>
            </w:hyperlink>
            <w:r w:rsidRPr="00D909B9">
              <w:rPr>
                <w:sz w:val="22"/>
                <w:szCs w:val="22"/>
              </w:rPr>
              <w:t xml:space="preserve"> настоящей статьи указывается заказчиком в извещении об осуществлении закупки и документации о закупке.</w:t>
            </w:r>
          </w:p>
          <w:p w:rsidR="000D2D6C" w:rsidRPr="00D909B9" w:rsidRDefault="000D2D6C" w:rsidP="000D2D6C">
            <w:pPr>
              <w:pStyle w:val="HTML"/>
              <w:jc w:val="both"/>
              <w:rPr>
                <w:rFonts w:ascii="Times New Roman" w:hAnsi="Times New Roman" w:cs="Times New Roman"/>
                <w:sz w:val="22"/>
                <w:szCs w:val="22"/>
              </w:rPr>
            </w:pPr>
            <w:r w:rsidRPr="00D909B9">
              <w:rPr>
                <w:rFonts w:ascii="Times New Roman" w:hAnsi="Times New Roman" w:cs="Times New Roman"/>
                <w:sz w:val="22"/>
                <w:szCs w:val="22"/>
              </w:rPr>
              <w:t>(в ред. Федеральных законов от 04.06.2014 N 140-ФЗ, от 29.06.2015 N 210-ФЗ)</w:t>
            </w:r>
          </w:p>
          <w:p w:rsidR="000D2D6C" w:rsidRPr="00D909B9" w:rsidRDefault="000D2D6C" w:rsidP="000D2D6C">
            <w:pPr>
              <w:pStyle w:val="HTML"/>
              <w:ind w:firstLine="540"/>
              <w:jc w:val="both"/>
              <w:rPr>
                <w:rFonts w:ascii="Times New Roman" w:hAnsi="Times New Roman" w:cs="Times New Roman"/>
                <w:sz w:val="22"/>
                <w:szCs w:val="22"/>
              </w:rPr>
            </w:pPr>
            <w:r w:rsidRPr="00D909B9">
              <w:rPr>
                <w:rFonts w:ascii="Times New Roman" w:hAnsi="Times New Roman" w:cs="Times New Roman"/>
                <w:sz w:val="22"/>
                <w:szCs w:val="22"/>
              </w:rPr>
              <w:t xml:space="preserve"> Заказчики не вправе устанавливать требования к участникам закупок в нарушение требований настоящего Федерального закона.</w:t>
            </w:r>
          </w:p>
          <w:p w:rsidR="000D2D6C" w:rsidRPr="00D909B9" w:rsidRDefault="000D2D6C" w:rsidP="000D2D6C">
            <w:pPr>
              <w:pStyle w:val="HTML"/>
              <w:ind w:firstLine="540"/>
              <w:jc w:val="both"/>
              <w:rPr>
                <w:rFonts w:ascii="Times New Roman" w:hAnsi="Times New Roman" w:cs="Times New Roman"/>
                <w:sz w:val="22"/>
                <w:szCs w:val="22"/>
              </w:rPr>
            </w:pPr>
            <w:r w:rsidRPr="00D909B9">
              <w:rPr>
                <w:rFonts w:ascii="Times New Roman" w:hAnsi="Times New Roman" w:cs="Times New Roman"/>
                <w:sz w:val="22"/>
                <w:szCs w:val="22"/>
              </w:rPr>
              <w:t xml:space="preserve"> Указанные в настоящей статье требования предъявляются в равной мере ко всем участникам закупок.</w:t>
            </w:r>
          </w:p>
          <w:p w:rsidR="000D2D6C" w:rsidRPr="00D909B9" w:rsidRDefault="000D2D6C" w:rsidP="00416F40">
            <w:pPr>
              <w:pStyle w:val="HTML"/>
              <w:ind w:firstLine="540"/>
              <w:jc w:val="both"/>
              <w:rPr>
                <w:rFonts w:ascii="Times New Roman" w:hAnsi="Times New Roman" w:cs="Times New Roman"/>
                <w:sz w:val="22"/>
                <w:szCs w:val="22"/>
              </w:rPr>
            </w:pPr>
            <w:r w:rsidRPr="00D909B9">
              <w:rPr>
                <w:rFonts w:ascii="Times New Roman" w:hAnsi="Times New Roman" w:cs="Times New Roman"/>
                <w:sz w:val="22"/>
                <w:szCs w:val="22"/>
              </w:rPr>
              <w:t xml:space="preserve">Комиссия по осуществлению закупок проверяет соответствие участников закупок требованиям, указанным в </w:t>
            </w:r>
            <w:hyperlink r:id="rId68" w:anchor="p773" w:history="1">
              <w:r w:rsidRPr="00D909B9">
                <w:rPr>
                  <w:rStyle w:val="a3"/>
                  <w:rFonts w:ascii="Times New Roman" w:hAnsi="Times New Roman" w:cs="Times New Roman"/>
                  <w:sz w:val="22"/>
                  <w:szCs w:val="22"/>
                </w:rPr>
                <w:t>пункте 1</w:t>
              </w:r>
            </w:hyperlink>
            <w:r w:rsidRPr="00D909B9">
              <w:rPr>
                <w:rFonts w:ascii="Times New Roman" w:hAnsi="Times New Roman" w:cs="Times New Roman"/>
                <w:sz w:val="22"/>
                <w:szCs w:val="22"/>
              </w:rPr>
              <w:t xml:space="preserve">, </w:t>
            </w:r>
            <w:hyperlink r:id="rId69" w:anchor="p791" w:history="1">
              <w:r w:rsidRPr="00D909B9">
                <w:rPr>
                  <w:rStyle w:val="a3"/>
                  <w:rFonts w:ascii="Times New Roman" w:hAnsi="Times New Roman" w:cs="Times New Roman"/>
                  <w:sz w:val="22"/>
                  <w:szCs w:val="22"/>
                </w:rPr>
                <w:t>пункте 10</w:t>
              </w:r>
            </w:hyperlink>
            <w:r w:rsidRPr="00D909B9">
              <w:rPr>
                <w:rFonts w:ascii="Times New Roman" w:hAnsi="Times New Roman" w:cs="Times New Roman"/>
                <w:sz w:val="22"/>
                <w:szCs w:val="22"/>
              </w:rPr>
              <w:t xml:space="preserve"> (за исключением случаев проведения электронных процедур, запроса котировок и предварительного отбора) части 1 и </w:t>
            </w:r>
            <w:hyperlink r:id="rId70" w:anchor="p795" w:history="1">
              <w:r w:rsidRPr="00D909B9">
                <w:rPr>
                  <w:rStyle w:val="a3"/>
                  <w:rFonts w:ascii="Times New Roman" w:hAnsi="Times New Roman" w:cs="Times New Roman"/>
                  <w:sz w:val="22"/>
                  <w:szCs w:val="22"/>
                </w:rPr>
                <w:t>части 1.1</w:t>
              </w:r>
            </w:hyperlink>
            <w:r w:rsidRPr="00D909B9">
              <w:rPr>
                <w:rFonts w:ascii="Times New Roman" w:hAnsi="Times New Roman" w:cs="Times New Roman"/>
                <w:sz w:val="22"/>
                <w:szCs w:val="22"/>
              </w:rPr>
              <w:t xml:space="preserve"> (при наличии такого требования) настоящей статьи, и в отношении отдельных видов закупок товаров, работ, услуг требованиям, установленным в соответствии с </w:t>
            </w:r>
            <w:hyperlink r:id="rId71" w:anchor="p797" w:history="1">
              <w:r w:rsidRPr="00D909B9">
                <w:rPr>
                  <w:rStyle w:val="a3"/>
                  <w:rFonts w:ascii="Times New Roman" w:hAnsi="Times New Roman" w:cs="Times New Roman"/>
                  <w:sz w:val="22"/>
                  <w:szCs w:val="22"/>
                </w:rPr>
                <w:t>частями 2</w:t>
              </w:r>
            </w:hyperlink>
            <w:r w:rsidRPr="00D909B9">
              <w:rPr>
                <w:rFonts w:ascii="Times New Roman" w:hAnsi="Times New Roman" w:cs="Times New Roman"/>
                <w:sz w:val="22"/>
                <w:szCs w:val="22"/>
              </w:rPr>
              <w:t xml:space="preserve"> и </w:t>
            </w:r>
            <w:hyperlink r:id="rId72" w:anchor="p802" w:history="1">
              <w:r w:rsidRPr="00D909B9">
                <w:rPr>
                  <w:rStyle w:val="a3"/>
                  <w:rFonts w:ascii="Times New Roman" w:hAnsi="Times New Roman" w:cs="Times New Roman"/>
                  <w:sz w:val="22"/>
                  <w:szCs w:val="22"/>
                </w:rPr>
                <w:t>2.1</w:t>
              </w:r>
            </w:hyperlink>
            <w:r w:rsidRPr="00D909B9">
              <w:rPr>
                <w:rFonts w:ascii="Times New Roman" w:hAnsi="Times New Roman" w:cs="Times New Roman"/>
                <w:sz w:val="22"/>
                <w:szCs w:val="22"/>
              </w:rPr>
              <w:t xml:space="preserve"> настоящей статьи, если такие требования установлены Правительством Российской Федерации. Комиссия по осуществлению закупок вправе проверять соответствие участников закупок требованиям, указанным в </w:t>
            </w:r>
            <w:hyperlink r:id="rId73" w:anchor="p776" w:history="1">
              <w:r w:rsidRPr="00D909B9">
                <w:rPr>
                  <w:rStyle w:val="a3"/>
                  <w:rFonts w:ascii="Times New Roman" w:hAnsi="Times New Roman" w:cs="Times New Roman"/>
                  <w:sz w:val="22"/>
                  <w:szCs w:val="22"/>
                </w:rPr>
                <w:t>пунктах 3</w:t>
              </w:r>
            </w:hyperlink>
            <w:r w:rsidRPr="00D909B9">
              <w:rPr>
                <w:rFonts w:ascii="Times New Roman" w:hAnsi="Times New Roman" w:cs="Times New Roman"/>
                <w:sz w:val="22"/>
                <w:szCs w:val="22"/>
              </w:rPr>
              <w:t xml:space="preserve"> - </w:t>
            </w:r>
            <w:hyperlink r:id="rId74" w:anchor="p778" w:history="1">
              <w:r w:rsidRPr="00D909B9">
                <w:rPr>
                  <w:rStyle w:val="a3"/>
                  <w:rFonts w:ascii="Times New Roman" w:hAnsi="Times New Roman" w:cs="Times New Roman"/>
                  <w:sz w:val="22"/>
                  <w:szCs w:val="22"/>
                </w:rPr>
                <w:t>5</w:t>
              </w:r>
            </w:hyperlink>
            <w:r w:rsidRPr="00D909B9">
              <w:rPr>
                <w:rFonts w:ascii="Times New Roman" w:hAnsi="Times New Roman" w:cs="Times New Roman"/>
                <w:sz w:val="22"/>
                <w:szCs w:val="22"/>
              </w:rPr>
              <w:t xml:space="preserve">, </w:t>
            </w:r>
            <w:hyperlink r:id="rId75" w:anchor="p781" w:history="1">
              <w:r w:rsidRPr="00D909B9">
                <w:rPr>
                  <w:rStyle w:val="a3"/>
                  <w:rFonts w:ascii="Times New Roman" w:hAnsi="Times New Roman" w:cs="Times New Roman"/>
                  <w:sz w:val="22"/>
                  <w:szCs w:val="22"/>
                </w:rPr>
                <w:t>7</w:t>
              </w:r>
            </w:hyperlink>
            <w:r w:rsidRPr="00D909B9">
              <w:rPr>
                <w:rFonts w:ascii="Times New Roman" w:hAnsi="Times New Roman" w:cs="Times New Roman"/>
                <w:sz w:val="22"/>
                <w:szCs w:val="22"/>
              </w:rPr>
              <w:t xml:space="preserve"> - </w:t>
            </w:r>
            <w:hyperlink r:id="rId76" w:anchor="p787" w:history="1">
              <w:r w:rsidRPr="00D909B9">
                <w:rPr>
                  <w:rStyle w:val="a3"/>
                  <w:rFonts w:ascii="Times New Roman" w:hAnsi="Times New Roman" w:cs="Times New Roman"/>
                  <w:sz w:val="22"/>
                  <w:szCs w:val="22"/>
                </w:rPr>
                <w:t>9</w:t>
              </w:r>
            </w:hyperlink>
            <w:r w:rsidRPr="00D909B9">
              <w:rPr>
                <w:rFonts w:ascii="Times New Roman" w:hAnsi="Times New Roman" w:cs="Times New Roman"/>
                <w:sz w:val="22"/>
                <w:szCs w:val="22"/>
              </w:rPr>
              <w:t xml:space="preserve">, </w:t>
            </w:r>
            <w:hyperlink r:id="rId77" w:anchor="p793" w:history="1">
              <w:r w:rsidRPr="00D909B9">
                <w:rPr>
                  <w:rStyle w:val="a3"/>
                  <w:rFonts w:ascii="Times New Roman" w:hAnsi="Times New Roman" w:cs="Times New Roman"/>
                  <w:sz w:val="22"/>
                  <w:szCs w:val="22"/>
                </w:rPr>
                <w:t>11 части 1</w:t>
              </w:r>
            </w:hyperlink>
            <w:r w:rsidRPr="00D909B9">
              <w:rPr>
                <w:rFonts w:ascii="Times New Roman" w:hAnsi="Times New Roman" w:cs="Times New Roman"/>
                <w:sz w:val="22"/>
                <w:szCs w:val="22"/>
              </w:rPr>
              <w:t xml:space="preserve"> настоящей статьи, а также при проведении электронных процедур, запроса котировок и предварительного отбора требованию, указанному в </w:t>
            </w:r>
            <w:hyperlink r:id="rId78" w:anchor="p791" w:history="1">
              <w:r w:rsidRPr="00D909B9">
                <w:rPr>
                  <w:rStyle w:val="a3"/>
                  <w:rFonts w:ascii="Times New Roman" w:hAnsi="Times New Roman" w:cs="Times New Roman"/>
                  <w:sz w:val="22"/>
                  <w:szCs w:val="22"/>
                </w:rPr>
                <w:t>пункте 10 части 1</w:t>
              </w:r>
            </w:hyperlink>
            <w:r w:rsidRPr="00D909B9">
              <w:rPr>
                <w:rFonts w:ascii="Times New Roman" w:hAnsi="Times New Roman" w:cs="Times New Roman"/>
                <w:sz w:val="22"/>
                <w:szCs w:val="22"/>
              </w:rPr>
              <w:t xml:space="preserve"> настоящей статьи. Комиссия по осуществлению закупок не вправе возлагать на участников закупок обязанность подтверждать соответствие указанным требованиям, за исключением случаев, если указанные требования установлены Правительством Российской Федерации в </w:t>
            </w:r>
            <w:r w:rsidRPr="00D909B9">
              <w:rPr>
                <w:rFonts w:ascii="Times New Roman" w:hAnsi="Times New Roman" w:cs="Times New Roman"/>
                <w:sz w:val="22"/>
                <w:szCs w:val="22"/>
              </w:rPr>
              <w:lastRenderedPageBreak/>
              <w:t xml:space="preserve">соответствии с </w:t>
            </w:r>
            <w:hyperlink r:id="rId79" w:anchor="p797" w:history="1">
              <w:r w:rsidRPr="00D909B9">
                <w:rPr>
                  <w:rStyle w:val="a3"/>
                  <w:rFonts w:ascii="Times New Roman" w:hAnsi="Times New Roman" w:cs="Times New Roman"/>
                  <w:sz w:val="22"/>
                  <w:szCs w:val="22"/>
                </w:rPr>
                <w:t>частями 2</w:t>
              </w:r>
            </w:hyperlink>
            <w:r w:rsidRPr="00D909B9">
              <w:rPr>
                <w:rFonts w:ascii="Times New Roman" w:hAnsi="Times New Roman" w:cs="Times New Roman"/>
                <w:sz w:val="22"/>
                <w:szCs w:val="22"/>
              </w:rPr>
              <w:t xml:space="preserve"> и </w:t>
            </w:r>
            <w:hyperlink r:id="rId80" w:anchor="p802" w:history="1">
              <w:r w:rsidRPr="00D909B9">
                <w:rPr>
                  <w:rStyle w:val="a3"/>
                  <w:rFonts w:ascii="Times New Roman" w:hAnsi="Times New Roman" w:cs="Times New Roman"/>
                  <w:sz w:val="22"/>
                  <w:szCs w:val="22"/>
                </w:rPr>
                <w:t>2.1</w:t>
              </w:r>
            </w:hyperlink>
            <w:r w:rsidRPr="00D909B9">
              <w:rPr>
                <w:rFonts w:ascii="Times New Roman" w:hAnsi="Times New Roman" w:cs="Times New Roman"/>
                <w:sz w:val="22"/>
                <w:szCs w:val="22"/>
              </w:rPr>
              <w:t xml:space="preserve"> настоящей статьи.(часть 8 в ред. Федерального закона от 31.12.2017 N 504-ФЗ)</w:t>
            </w:r>
          </w:p>
          <w:p w:rsidR="000D2D6C" w:rsidRPr="00D909B9" w:rsidRDefault="000D2D6C" w:rsidP="000D2D6C">
            <w:pPr>
              <w:pStyle w:val="HTML"/>
              <w:ind w:firstLine="540"/>
              <w:jc w:val="both"/>
              <w:rPr>
                <w:rFonts w:ascii="Times New Roman" w:hAnsi="Times New Roman" w:cs="Times New Roman"/>
                <w:sz w:val="22"/>
                <w:szCs w:val="22"/>
              </w:rPr>
            </w:pPr>
            <w:bookmarkStart w:id="5" w:name="p822"/>
            <w:bookmarkEnd w:id="5"/>
            <w:r w:rsidRPr="00D909B9">
              <w:rPr>
                <w:rFonts w:ascii="Times New Roman" w:hAnsi="Times New Roman" w:cs="Times New Roman"/>
                <w:sz w:val="22"/>
                <w:szCs w:val="22"/>
              </w:rPr>
              <w:t xml:space="preserve">Отстранение участника закупки от участия в определении поставщика (подрядчика, исполнителя) или отказ от заключения контракта с победителем определения поставщика (подрядчика, исполнителя) осуществляется в любой момент до заключения контракта, если заказчик или комиссия по осуществлению закупок обнаружит, что участник закупки не соответствует требованиям, указанным в </w:t>
            </w:r>
            <w:hyperlink r:id="rId81" w:anchor="p772" w:history="1">
              <w:r w:rsidRPr="00D909B9">
                <w:rPr>
                  <w:rStyle w:val="a3"/>
                  <w:rFonts w:ascii="Times New Roman" w:hAnsi="Times New Roman" w:cs="Times New Roman"/>
                  <w:sz w:val="22"/>
                  <w:szCs w:val="22"/>
                </w:rPr>
                <w:t>части 1</w:t>
              </w:r>
            </w:hyperlink>
            <w:r w:rsidRPr="00D909B9">
              <w:rPr>
                <w:rFonts w:ascii="Times New Roman" w:hAnsi="Times New Roman" w:cs="Times New Roman"/>
                <w:sz w:val="22"/>
                <w:szCs w:val="22"/>
              </w:rPr>
              <w:t xml:space="preserve">, </w:t>
            </w:r>
            <w:hyperlink r:id="rId82" w:anchor="p795" w:history="1">
              <w:r w:rsidRPr="00D909B9">
                <w:rPr>
                  <w:rStyle w:val="a3"/>
                  <w:rFonts w:ascii="Times New Roman" w:hAnsi="Times New Roman" w:cs="Times New Roman"/>
                  <w:sz w:val="22"/>
                  <w:szCs w:val="22"/>
                </w:rPr>
                <w:t>частях 1.1</w:t>
              </w:r>
            </w:hyperlink>
            <w:r w:rsidRPr="00D909B9">
              <w:rPr>
                <w:rFonts w:ascii="Times New Roman" w:hAnsi="Times New Roman" w:cs="Times New Roman"/>
                <w:sz w:val="22"/>
                <w:szCs w:val="22"/>
              </w:rPr>
              <w:t xml:space="preserve">, </w:t>
            </w:r>
            <w:hyperlink r:id="rId83" w:anchor="p797" w:history="1">
              <w:r w:rsidRPr="00D909B9">
                <w:rPr>
                  <w:rStyle w:val="a3"/>
                  <w:rFonts w:ascii="Times New Roman" w:hAnsi="Times New Roman" w:cs="Times New Roman"/>
                  <w:sz w:val="22"/>
                  <w:szCs w:val="22"/>
                </w:rPr>
                <w:t>2</w:t>
              </w:r>
            </w:hyperlink>
            <w:r w:rsidRPr="00D909B9">
              <w:rPr>
                <w:rFonts w:ascii="Times New Roman" w:hAnsi="Times New Roman" w:cs="Times New Roman"/>
                <w:sz w:val="22"/>
                <w:szCs w:val="22"/>
              </w:rPr>
              <w:t xml:space="preserve"> и </w:t>
            </w:r>
            <w:hyperlink r:id="rId84" w:anchor="p802" w:history="1">
              <w:r w:rsidRPr="00D909B9">
                <w:rPr>
                  <w:rStyle w:val="a3"/>
                  <w:rFonts w:ascii="Times New Roman" w:hAnsi="Times New Roman" w:cs="Times New Roman"/>
                  <w:sz w:val="22"/>
                  <w:szCs w:val="22"/>
                </w:rPr>
                <w:t>2.1</w:t>
              </w:r>
            </w:hyperlink>
            <w:r w:rsidRPr="00D909B9">
              <w:rPr>
                <w:rFonts w:ascii="Times New Roman" w:hAnsi="Times New Roman" w:cs="Times New Roman"/>
                <w:sz w:val="22"/>
                <w:szCs w:val="22"/>
              </w:rPr>
              <w:t xml:space="preserve"> (при наличии таких требований) настоящей статьи, или предоставил недостоверную информацию в отношении своего соответствия указанным требованиям.</w:t>
            </w:r>
          </w:p>
          <w:p w:rsidR="000D2D6C" w:rsidRPr="00D909B9" w:rsidRDefault="000D2D6C" w:rsidP="000D2D6C">
            <w:pPr>
              <w:pStyle w:val="HTML"/>
              <w:jc w:val="both"/>
              <w:rPr>
                <w:rFonts w:ascii="Times New Roman" w:hAnsi="Times New Roman" w:cs="Times New Roman"/>
                <w:sz w:val="22"/>
                <w:szCs w:val="22"/>
              </w:rPr>
            </w:pPr>
            <w:r w:rsidRPr="00D909B9">
              <w:rPr>
                <w:rFonts w:ascii="Times New Roman" w:hAnsi="Times New Roman" w:cs="Times New Roman"/>
                <w:sz w:val="22"/>
                <w:szCs w:val="22"/>
              </w:rPr>
              <w:t>(в ред. Федеральных законов от 04.06.2014 N 140-ФЗ, от 29.06.2015 N 210-ФЗ)</w:t>
            </w:r>
          </w:p>
          <w:p w:rsidR="000D2D6C" w:rsidRPr="00D909B9" w:rsidRDefault="000D2D6C" w:rsidP="00416F40">
            <w:pPr>
              <w:pStyle w:val="HTML"/>
              <w:ind w:firstLine="540"/>
              <w:jc w:val="both"/>
              <w:rPr>
                <w:rFonts w:ascii="Times New Roman" w:hAnsi="Times New Roman" w:cs="Times New Roman"/>
                <w:sz w:val="22"/>
                <w:szCs w:val="22"/>
              </w:rPr>
            </w:pPr>
            <w:r w:rsidRPr="00D909B9">
              <w:rPr>
                <w:rFonts w:ascii="Times New Roman" w:hAnsi="Times New Roman" w:cs="Times New Roman"/>
                <w:sz w:val="22"/>
                <w:szCs w:val="22"/>
              </w:rPr>
              <w:t xml:space="preserve">11. В случае отказа заказчика от заключения контракта с победителем определения поставщика (подрядчика, исполнителя) по основаниям, предусмотренным </w:t>
            </w:r>
            <w:hyperlink r:id="rId85" w:anchor="p822" w:history="1">
              <w:r w:rsidRPr="00D909B9">
                <w:rPr>
                  <w:rStyle w:val="a3"/>
                  <w:rFonts w:ascii="Times New Roman" w:hAnsi="Times New Roman" w:cs="Times New Roman"/>
                  <w:sz w:val="22"/>
                  <w:szCs w:val="22"/>
                </w:rPr>
                <w:t>частями 9</w:t>
              </w:r>
            </w:hyperlink>
            <w:r w:rsidRPr="00D909B9">
              <w:rPr>
                <w:rFonts w:ascii="Times New Roman" w:hAnsi="Times New Roman" w:cs="Times New Roman"/>
                <w:sz w:val="22"/>
                <w:szCs w:val="22"/>
              </w:rPr>
              <w:t xml:space="preserve"> и </w:t>
            </w:r>
            <w:hyperlink r:id="rId86" w:anchor="p827" w:history="1">
              <w:r w:rsidRPr="00D909B9">
                <w:rPr>
                  <w:rStyle w:val="a3"/>
                  <w:rFonts w:ascii="Times New Roman" w:hAnsi="Times New Roman" w:cs="Times New Roman"/>
                  <w:sz w:val="22"/>
                  <w:szCs w:val="22"/>
                </w:rPr>
                <w:t>10</w:t>
              </w:r>
            </w:hyperlink>
            <w:r w:rsidRPr="00D909B9">
              <w:rPr>
                <w:rFonts w:ascii="Times New Roman" w:hAnsi="Times New Roman" w:cs="Times New Roman"/>
                <w:sz w:val="22"/>
                <w:szCs w:val="22"/>
              </w:rPr>
              <w:t xml:space="preserve"> настоящей статьи, заказчик не позднее одного рабочего дня, следующего за днем установления факта, являющегося основанием для такого отказа, составляет и размещает в единой информационной системе протокол об отказе от заключения контракта, содержащий информацию о месте и времени его составления, олице, с которым заказчик отказывается заключить контракт, о факте, являющемся основанием для такого отказа, а также реквизиты документов, подтверждающих этот факт. Указанный протокол в течение двух рабочих дней с даты его подписания направляется заказчиком данному победителю. При этом заказчик вправе заключить контракт с иным участником закупки, который предложил такую же, как и победитель такой закупки, цену контракта или предложение о цене контракта которого содержит лучшие условия по цене контракта, следующие после условий, предложенных победителем в порядке, установленном для заключения контракта в случае уклонения победителя закупки от заключения контракта. В случае отказа заказчика от заключения контракта с победителем определения поставщика (подрядчика, исполнителя) по основаниям, предусмотренным </w:t>
            </w:r>
            <w:hyperlink r:id="rId87" w:anchor="p829" w:history="1">
              <w:r w:rsidRPr="00D909B9">
                <w:rPr>
                  <w:rStyle w:val="a3"/>
                  <w:rFonts w:ascii="Times New Roman" w:hAnsi="Times New Roman" w:cs="Times New Roman"/>
                  <w:sz w:val="22"/>
                  <w:szCs w:val="22"/>
                </w:rPr>
                <w:t>пунктом 2 части 10</w:t>
              </w:r>
            </w:hyperlink>
            <w:r w:rsidRPr="00D909B9">
              <w:rPr>
                <w:rFonts w:ascii="Times New Roman" w:hAnsi="Times New Roman" w:cs="Times New Roman"/>
                <w:sz w:val="22"/>
                <w:szCs w:val="22"/>
              </w:rPr>
              <w:t xml:space="preserve"> настоящей статьи, победитель признается уклонившимся от заключения контракта.(часть 11 в ред. Федерального закона от 31.12.2017 N 504-ФЗ)</w:t>
            </w:r>
          </w:p>
          <w:p w:rsidR="005E6B12" w:rsidRPr="00D909B9" w:rsidRDefault="000D2D6C" w:rsidP="007E065E">
            <w:pPr>
              <w:pStyle w:val="HTML"/>
              <w:ind w:firstLine="540"/>
              <w:jc w:val="both"/>
              <w:rPr>
                <w:rFonts w:ascii="Times New Roman" w:eastAsia="Arial Unicode MS" w:hAnsi="Times New Roman" w:cs="Times New Roman"/>
                <w:sz w:val="22"/>
                <w:szCs w:val="22"/>
              </w:rPr>
            </w:pPr>
            <w:r w:rsidRPr="00D909B9">
              <w:rPr>
                <w:rFonts w:ascii="Times New Roman" w:hAnsi="Times New Roman" w:cs="Times New Roman"/>
                <w:sz w:val="22"/>
                <w:szCs w:val="22"/>
              </w:rPr>
              <w:t xml:space="preserve"> Решение об отстранении участника закупки от участия в определении поставщика (подрядчика, исполнителя) или отказ от заключения контракта с победителем определения поставщика (подрядчика, исполнителя) могут быть обжалованы таким участником или таким победителем в установленном настоящим Федеральным законом порядке.</w:t>
            </w:r>
          </w:p>
        </w:tc>
      </w:tr>
    </w:tbl>
    <w:p w:rsidR="007E065E" w:rsidRPr="00D909B9" w:rsidRDefault="007E065E" w:rsidP="00D909B9">
      <w:pPr>
        <w:pStyle w:val="aa"/>
        <w:numPr>
          <w:ilvl w:val="0"/>
          <w:numId w:val="2"/>
        </w:numPr>
        <w:autoSpaceDE w:val="0"/>
        <w:autoSpaceDN w:val="0"/>
        <w:adjustRightInd w:val="0"/>
        <w:jc w:val="both"/>
        <w:rPr>
          <w:rFonts w:eastAsiaTheme="minorHAnsi"/>
          <w:sz w:val="22"/>
          <w:szCs w:val="22"/>
          <w:lang w:eastAsia="en-US"/>
        </w:rPr>
      </w:pPr>
      <w:r w:rsidRPr="00D909B9">
        <w:rPr>
          <w:rFonts w:eastAsia="Arial Unicode MS"/>
          <w:b/>
          <w:sz w:val="22"/>
          <w:szCs w:val="22"/>
        </w:rPr>
        <w:lastRenderedPageBreak/>
        <w:t>Инструкция по заполнению заявки на участие в открытом аукционе в электронной форме на поставку товаров, выполнение работ, оказание услуг</w:t>
      </w:r>
      <w:r w:rsidRPr="00D909B9">
        <w:rPr>
          <w:rFonts w:eastAsiaTheme="minorHAnsi"/>
          <w:sz w:val="22"/>
          <w:szCs w:val="22"/>
          <w:lang w:eastAsia="en-US"/>
        </w:rPr>
        <w:t xml:space="preserve"> Подача заявок на участие в электронном аукционе осуществляется только лицами, зарегистрированными в единой информационной системе и аккредитованными на электронной площадке.</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(в ред. Федерального </w:t>
      </w:r>
      <w:hyperlink r:id="rId88"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2. Заявка на участие в электронном аукционе состоит из двух частей.</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3. Первая часть заявки на участие в электронном аукционе должна содержать:</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1) согласие участника электронного аукциона на поставку товара, выполнение работы или оказание услуги на условиях, предусмотренных документацией об электронном аукционе и не подлежащих изменению по результатам проведения электронного аукциона (такое согласие дается с применением программно-аппаратных средств электронной площадки);</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2) при осуществлении закупки товара или закупки работы, услуги, для выполнения, оказания которых используется товар:</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а) наименование страны происхождения товара (в случае установления заказчиком в извещении о проведении электронного аукциона, документации об электронном аукционе условий, запретов, ограничений допуска товаров, происходящих из иностранного государства или группы иностранных государств, в соответствии со </w:t>
      </w:r>
      <w:hyperlink r:id="rId89" w:history="1">
        <w:r w:rsidRPr="00D909B9">
          <w:rPr>
            <w:rFonts w:eastAsiaTheme="minorHAnsi"/>
            <w:color w:val="0000FF"/>
            <w:sz w:val="22"/>
            <w:szCs w:val="22"/>
            <w:lang w:eastAsia="en-US"/>
          </w:rPr>
          <w:t>статьей 14</w:t>
        </w:r>
      </w:hyperlink>
      <w:r w:rsidRPr="00D909B9">
        <w:rPr>
          <w:rFonts w:eastAsiaTheme="minorHAnsi"/>
          <w:sz w:val="22"/>
          <w:szCs w:val="22"/>
          <w:lang w:eastAsia="en-US"/>
        </w:rPr>
        <w:t xml:space="preserve"> настоящего Федерального закона);</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б) конкретные показатели товара, соответствующие значениям, установленным в документации об электронном аукционе, и указание на товарный знак (при наличии). Информация, предусмотренная настоящим подпунктом, включается в заявку на участие в электронном аукционе в случае отсутствия в документации об электронном аукционе указания на товарный знак или в случае, если участник закупки предлагает товар, который обозначен товарным знаком, отличным от товарного знака, указанного в документации об электронном аукционе.</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(часть 3 в ред. Федерального </w:t>
      </w:r>
      <w:hyperlink r:id="rId90"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4. Первая часть заявки на участие в электронном аукционе, предусмотренная </w:t>
      </w:r>
      <w:hyperlink w:anchor="Par3" w:history="1">
        <w:r w:rsidRPr="00D909B9">
          <w:rPr>
            <w:rFonts w:eastAsiaTheme="minorHAnsi"/>
            <w:color w:val="0000FF"/>
            <w:sz w:val="22"/>
            <w:szCs w:val="22"/>
            <w:lang w:eastAsia="en-US"/>
          </w:rPr>
          <w:t>частью 3</w:t>
        </w:r>
      </w:hyperlink>
      <w:r w:rsidRPr="00D909B9">
        <w:rPr>
          <w:rFonts w:eastAsiaTheme="minorHAnsi"/>
          <w:sz w:val="22"/>
          <w:szCs w:val="22"/>
          <w:lang w:eastAsia="en-US"/>
        </w:rPr>
        <w:t xml:space="preserve"> настоящей статьи, может содержать эскиз, рисунок, чертеж, фотографию, иное изображение товара, на поставку которого заключается контракт.</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5. Вторая часть заявки на участие в электронном аукционе должна содержать следующие документы и информацию:</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1) наименование, фирменное наименование (при наличии), место нахождения (для юридического лица), почтовый адрес участника такого аукциона, фамилия, имя, отчество (при наличии), паспортные данные, место жительства (для физического лица), номер контактного телефона, идентификационный номер налогоплательщика участника такого аукциона или в соответствии с законодательством соответствующего иностранного государства аналог идентификационного номера налогоплательщика участника такого аукциона </w:t>
      </w:r>
      <w:r w:rsidRPr="00D909B9">
        <w:rPr>
          <w:rFonts w:eastAsiaTheme="minorHAnsi"/>
          <w:sz w:val="22"/>
          <w:szCs w:val="22"/>
          <w:lang w:eastAsia="en-US"/>
        </w:rPr>
        <w:lastRenderedPageBreak/>
        <w:t>(для иностранного лица), идентификационный номер налогоплательщика (при наличии) учредителей, членов коллегиального исполнительного органа, лица, исполняющего функции единоличного исполнительного органа участника такого аукциона;</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(в ред. Федеральных законов от 28.12.2013 </w:t>
      </w:r>
      <w:hyperlink r:id="rId91" w:history="1">
        <w:r w:rsidRPr="00D909B9">
          <w:rPr>
            <w:rFonts w:eastAsiaTheme="minorHAnsi"/>
            <w:color w:val="0000FF"/>
            <w:sz w:val="22"/>
            <w:szCs w:val="22"/>
            <w:lang w:eastAsia="en-US"/>
          </w:rPr>
          <w:t>N 396-ФЗ</w:t>
        </w:r>
      </w:hyperlink>
      <w:r w:rsidRPr="00D909B9">
        <w:rPr>
          <w:rFonts w:eastAsiaTheme="minorHAnsi"/>
          <w:sz w:val="22"/>
          <w:szCs w:val="22"/>
          <w:lang w:eastAsia="en-US"/>
        </w:rPr>
        <w:t xml:space="preserve">, от 04.06.2014 </w:t>
      </w:r>
      <w:hyperlink r:id="rId92" w:history="1">
        <w:r w:rsidRPr="00D909B9">
          <w:rPr>
            <w:rFonts w:eastAsiaTheme="minorHAnsi"/>
            <w:color w:val="0000FF"/>
            <w:sz w:val="22"/>
            <w:szCs w:val="22"/>
            <w:lang w:eastAsia="en-US"/>
          </w:rPr>
          <w:t>N 140-ФЗ</w:t>
        </w:r>
      </w:hyperlink>
      <w:r w:rsidRPr="00D909B9">
        <w:rPr>
          <w:rFonts w:eastAsiaTheme="minorHAnsi"/>
          <w:sz w:val="22"/>
          <w:szCs w:val="22"/>
          <w:lang w:eastAsia="en-US"/>
        </w:rPr>
        <w:t xml:space="preserve">, от 31.12.2017 </w:t>
      </w:r>
      <w:hyperlink r:id="rId93" w:history="1">
        <w:r w:rsidRPr="00D909B9">
          <w:rPr>
            <w:rFonts w:eastAsiaTheme="minorHAnsi"/>
            <w:color w:val="0000FF"/>
            <w:sz w:val="22"/>
            <w:szCs w:val="22"/>
            <w:lang w:eastAsia="en-US"/>
          </w:rPr>
          <w:t>N 504-ФЗ</w:t>
        </w:r>
      </w:hyperlink>
      <w:r w:rsidRPr="00D909B9">
        <w:rPr>
          <w:rFonts w:eastAsiaTheme="minorHAnsi"/>
          <w:sz w:val="22"/>
          <w:szCs w:val="22"/>
          <w:lang w:eastAsia="en-US"/>
        </w:rPr>
        <w:t>)</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2) документы, подтверждающие соответствие участника такого аукциона требованиям, установленным </w:t>
      </w:r>
      <w:hyperlink r:id="rId94" w:history="1">
        <w:r w:rsidRPr="00D909B9">
          <w:rPr>
            <w:rFonts w:eastAsiaTheme="minorHAnsi"/>
            <w:color w:val="0000FF"/>
            <w:sz w:val="22"/>
            <w:szCs w:val="22"/>
            <w:lang w:eastAsia="en-US"/>
          </w:rPr>
          <w:t>пунктом 1 части 1</w:t>
        </w:r>
      </w:hyperlink>
      <w:r w:rsidRPr="00D909B9">
        <w:rPr>
          <w:rFonts w:eastAsiaTheme="minorHAnsi"/>
          <w:sz w:val="22"/>
          <w:szCs w:val="22"/>
          <w:lang w:eastAsia="en-US"/>
        </w:rPr>
        <w:t xml:space="preserve">, </w:t>
      </w:r>
      <w:hyperlink r:id="rId95" w:history="1">
        <w:r w:rsidRPr="00D909B9">
          <w:rPr>
            <w:rFonts w:eastAsiaTheme="minorHAnsi"/>
            <w:color w:val="0000FF"/>
            <w:sz w:val="22"/>
            <w:szCs w:val="22"/>
            <w:lang w:eastAsia="en-US"/>
          </w:rPr>
          <w:t>частями 2</w:t>
        </w:r>
      </w:hyperlink>
      <w:r w:rsidRPr="00D909B9">
        <w:rPr>
          <w:rFonts w:eastAsiaTheme="minorHAnsi"/>
          <w:sz w:val="22"/>
          <w:szCs w:val="22"/>
          <w:lang w:eastAsia="en-US"/>
        </w:rPr>
        <w:t xml:space="preserve"> и </w:t>
      </w:r>
      <w:hyperlink r:id="rId96" w:history="1">
        <w:r w:rsidRPr="00D909B9">
          <w:rPr>
            <w:rFonts w:eastAsiaTheme="minorHAnsi"/>
            <w:color w:val="0000FF"/>
            <w:sz w:val="22"/>
            <w:szCs w:val="22"/>
            <w:lang w:eastAsia="en-US"/>
          </w:rPr>
          <w:t>2.1 статьи 31</w:t>
        </w:r>
      </w:hyperlink>
      <w:r w:rsidRPr="00D909B9">
        <w:rPr>
          <w:rFonts w:eastAsiaTheme="minorHAnsi"/>
          <w:sz w:val="22"/>
          <w:szCs w:val="22"/>
          <w:lang w:eastAsia="en-US"/>
        </w:rPr>
        <w:t xml:space="preserve"> (при наличии таких требований) настоящего Федерального закона, или копии этих документов, а также декларация о соответствии участника такого аукциона требованиям, установленным </w:t>
      </w:r>
      <w:hyperlink r:id="rId97" w:history="1">
        <w:r w:rsidRPr="00D909B9">
          <w:rPr>
            <w:rFonts w:eastAsiaTheme="minorHAnsi"/>
            <w:color w:val="0000FF"/>
            <w:sz w:val="22"/>
            <w:szCs w:val="22"/>
            <w:lang w:eastAsia="en-US"/>
          </w:rPr>
          <w:t>пунктами 3</w:t>
        </w:r>
      </w:hyperlink>
      <w:r w:rsidRPr="00D909B9">
        <w:rPr>
          <w:rFonts w:eastAsiaTheme="minorHAnsi"/>
          <w:sz w:val="22"/>
          <w:szCs w:val="22"/>
          <w:lang w:eastAsia="en-US"/>
        </w:rPr>
        <w:t xml:space="preserve"> - </w:t>
      </w:r>
      <w:hyperlink r:id="rId98" w:history="1">
        <w:r w:rsidRPr="00D909B9">
          <w:rPr>
            <w:rFonts w:eastAsiaTheme="minorHAnsi"/>
            <w:color w:val="0000FF"/>
            <w:sz w:val="22"/>
            <w:szCs w:val="22"/>
            <w:lang w:eastAsia="en-US"/>
          </w:rPr>
          <w:t>9 части 1 статьи 31</w:t>
        </w:r>
      </w:hyperlink>
      <w:r w:rsidRPr="00D909B9">
        <w:rPr>
          <w:rFonts w:eastAsiaTheme="minorHAnsi"/>
          <w:sz w:val="22"/>
          <w:szCs w:val="22"/>
          <w:lang w:eastAsia="en-US"/>
        </w:rPr>
        <w:t xml:space="preserve"> настоящего Федерального закона (указанная декларация предоставляется с использованием программно-аппаратных средств электронной площадки);</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(в ред. Федеральных законов от 28.12.2013 </w:t>
      </w:r>
      <w:hyperlink r:id="rId99" w:history="1">
        <w:r w:rsidRPr="00D909B9">
          <w:rPr>
            <w:rFonts w:eastAsiaTheme="minorHAnsi"/>
            <w:color w:val="0000FF"/>
            <w:sz w:val="22"/>
            <w:szCs w:val="22"/>
            <w:lang w:eastAsia="en-US"/>
          </w:rPr>
          <w:t>N 396-ФЗ</w:t>
        </w:r>
      </w:hyperlink>
      <w:r w:rsidRPr="00D909B9">
        <w:rPr>
          <w:rFonts w:eastAsiaTheme="minorHAnsi"/>
          <w:sz w:val="22"/>
          <w:szCs w:val="22"/>
          <w:lang w:eastAsia="en-US"/>
        </w:rPr>
        <w:t xml:space="preserve">, от 04.06.2014 </w:t>
      </w:r>
      <w:hyperlink r:id="rId100" w:history="1">
        <w:r w:rsidRPr="00D909B9">
          <w:rPr>
            <w:rFonts w:eastAsiaTheme="minorHAnsi"/>
            <w:color w:val="0000FF"/>
            <w:sz w:val="22"/>
            <w:szCs w:val="22"/>
            <w:lang w:eastAsia="en-US"/>
          </w:rPr>
          <w:t>N 140-ФЗ</w:t>
        </w:r>
      </w:hyperlink>
      <w:r w:rsidRPr="00D909B9">
        <w:rPr>
          <w:rFonts w:eastAsiaTheme="minorHAnsi"/>
          <w:sz w:val="22"/>
          <w:szCs w:val="22"/>
          <w:lang w:eastAsia="en-US"/>
        </w:rPr>
        <w:t xml:space="preserve">, от 29.06.2015 </w:t>
      </w:r>
      <w:hyperlink r:id="rId101" w:history="1">
        <w:r w:rsidRPr="00D909B9">
          <w:rPr>
            <w:rFonts w:eastAsiaTheme="minorHAnsi"/>
            <w:color w:val="0000FF"/>
            <w:sz w:val="22"/>
            <w:szCs w:val="22"/>
            <w:lang w:eastAsia="en-US"/>
          </w:rPr>
          <w:t>N 210-ФЗ</w:t>
        </w:r>
      </w:hyperlink>
      <w:r w:rsidRPr="00D909B9">
        <w:rPr>
          <w:rFonts w:eastAsiaTheme="minorHAnsi"/>
          <w:sz w:val="22"/>
          <w:szCs w:val="22"/>
          <w:lang w:eastAsia="en-US"/>
        </w:rPr>
        <w:t xml:space="preserve">, от 31.12.2017 </w:t>
      </w:r>
      <w:hyperlink r:id="rId102" w:history="1">
        <w:r w:rsidRPr="00D909B9">
          <w:rPr>
            <w:rFonts w:eastAsiaTheme="minorHAnsi"/>
            <w:color w:val="0000FF"/>
            <w:sz w:val="22"/>
            <w:szCs w:val="22"/>
            <w:lang w:eastAsia="en-US"/>
          </w:rPr>
          <w:t>N 504-ФЗ</w:t>
        </w:r>
      </w:hyperlink>
      <w:r w:rsidRPr="00D909B9">
        <w:rPr>
          <w:rFonts w:eastAsiaTheme="minorHAnsi"/>
          <w:sz w:val="22"/>
          <w:szCs w:val="22"/>
          <w:lang w:eastAsia="en-US"/>
        </w:rPr>
        <w:t>)</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3) копии документов, подтверждающих соответствие товара, работы или услуги требованиям, установленным в соответствии с законодательством Российской Федерации, в случае, если в соответствии с законодательством Российской Федерации установлены требования к товару, работе или услуге и представление указанных документов предусмотрено документацией об электронном аукционе. При этом не допускается требовать представление указанных документов, если в соответствии с законодательством Российской Федерации они передаются вместе с товаром;</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(в ред. Федерального </w:t>
      </w:r>
      <w:hyperlink r:id="rId103"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04.06.2014 N 140-ФЗ)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4) решение об одобрении или о совершении крупной сделки либо копия данного решения в случае, если требование о необходимости наличия данного решения для совершения крупной сделки установлено федеральными законами и иными нормативными правовыми актами Российской Федерации и (или) учредительными документами юридического лица и для участника такого аукциона заключаемый контракт или предоставление обеспечения заявки на участие в таком аукционе, обеспечения исполнения контракта является крупной сделкой;</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5) документы, подтверждающие право участника электронного аукциона на получение преимуществ в соответствии со </w:t>
      </w:r>
      <w:hyperlink r:id="rId104" w:history="1">
        <w:r w:rsidRPr="00D909B9">
          <w:rPr>
            <w:rFonts w:eastAsiaTheme="minorHAnsi"/>
            <w:color w:val="0000FF"/>
            <w:sz w:val="22"/>
            <w:szCs w:val="22"/>
            <w:lang w:eastAsia="en-US"/>
          </w:rPr>
          <w:t>статьями 28</w:t>
        </w:r>
      </w:hyperlink>
      <w:r w:rsidRPr="00D909B9">
        <w:rPr>
          <w:rFonts w:eastAsiaTheme="minorHAnsi"/>
          <w:sz w:val="22"/>
          <w:szCs w:val="22"/>
          <w:lang w:eastAsia="en-US"/>
        </w:rPr>
        <w:t xml:space="preserve"> и </w:t>
      </w:r>
      <w:hyperlink r:id="rId105" w:history="1">
        <w:r w:rsidRPr="00D909B9">
          <w:rPr>
            <w:rFonts w:eastAsiaTheme="minorHAnsi"/>
            <w:color w:val="0000FF"/>
            <w:sz w:val="22"/>
            <w:szCs w:val="22"/>
            <w:lang w:eastAsia="en-US"/>
          </w:rPr>
          <w:t>29</w:t>
        </w:r>
      </w:hyperlink>
      <w:r w:rsidRPr="00D909B9">
        <w:rPr>
          <w:rFonts w:eastAsiaTheme="minorHAnsi"/>
          <w:sz w:val="22"/>
          <w:szCs w:val="22"/>
          <w:lang w:eastAsia="en-US"/>
        </w:rPr>
        <w:t xml:space="preserve"> настоящего Федерального закона (в случае, если участник электронного аукциона заявил о получении указанных преимуществ), или копии таких документов;</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(п. 5 в ред. Федерального </w:t>
      </w:r>
      <w:hyperlink r:id="rId106"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6) документы, предусмотренные нормативными правовыми актами, принятыми в соответствии со </w:t>
      </w:r>
      <w:hyperlink r:id="rId107" w:history="1">
        <w:r w:rsidRPr="00D909B9">
          <w:rPr>
            <w:rFonts w:eastAsiaTheme="minorHAnsi"/>
            <w:color w:val="0000FF"/>
            <w:sz w:val="22"/>
            <w:szCs w:val="22"/>
            <w:lang w:eastAsia="en-US"/>
          </w:rPr>
          <w:t>статьей 14</w:t>
        </w:r>
      </w:hyperlink>
      <w:r w:rsidRPr="00D909B9">
        <w:rPr>
          <w:rFonts w:eastAsiaTheme="minorHAnsi"/>
          <w:sz w:val="22"/>
          <w:szCs w:val="22"/>
          <w:lang w:eastAsia="en-US"/>
        </w:rPr>
        <w:t xml:space="preserve"> настоящего Федерального закона, в случае закупки товаров, работ, услуг, на которые распространяется действие указанных нормативных правовых актов, или копии таких документов. При отсутствии в заявке на участие в электронном аукционе документов, предусмотренных настоящим пунктом, или копий таких документов эта заявка приравнивается к заявке, в которой содержится предложение о поставке товаров, происходящих из иностранного государства или группы иностранных государств, работ, услуг, соответственно выполняемых, оказываемых иностранными лицами;</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(п. 6 в ред. Федерального </w:t>
      </w:r>
      <w:hyperlink r:id="rId108"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7) декларация о принадлежности участника такого аукциона к субъектам малого предпринимательства или социально ориентированным некоммерческим организациям в случае установления заказчиком ограничения, предусмотренного </w:t>
      </w:r>
      <w:hyperlink r:id="rId109" w:history="1">
        <w:r w:rsidRPr="00D909B9">
          <w:rPr>
            <w:rFonts w:eastAsiaTheme="minorHAnsi"/>
            <w:color w:val="0000FF"/>
            <w:sz w:val="22"/>
            <w:szCs w:val="22"/>
            <w:lang w:eastAsia="en-US"/>
          </w:rPr>
          <w:t>частью 3 статьи 30</w:t>
        </w:r>
      </w:hyperlink>
      <w:r w:rsidRPr="00D909B9">
        <w:rPr>
          <w:rFonts w:eastAsiaTheme="minorHAnsi"/>
          <w:sz w:val="22"/>
          <w:szCs w:val="22"/>
          <w:lang w:eastAsia="en-US"/>
        </w:rPr>
        <w:t xml:space="preserve"> настоящего Федерального закона (указанная декларация предоставляется с использованием программно-аппаратных средств электронной площадки).</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(п. 7 введен Федеральным </w:t>
      </w:r>
      <w:hyperlink r:id="rId110" w:history="1">
        <w:r w:rsidRPr="00D909B9">
          <w:rPr>
            <w:rFonts w:eastAsiaTheme="minorHAnsi"/>
            <w:color w:val="0000FF"/>
            <w:sz w:val="22"/>
            <w:szCs w:val="22"/>
            <w:lang w:eastAsia="en-US"/>
          </w:rPr>
          <w:t>законом</w:t>
        </w:r>
      </w:hyperlink>
      <w:r w:rsidRPr="00D909B9">
        <w:rPr>
          <w:rFonts w:eastAsiaTheme="minorHAnsi"/>
          <w:sz w:val="22"/>
          <w:szCs w:val="22"/>
          <w:lang w:eastAsia="en-US"/>
        </w:rPr>
        <w:t xml:space="preserve"> от 04.06.2014 N 140-ФЗ; в ред. Федерального </w:t>
      </w:r>
      <w:hyperlink r:id="rId111"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6. Требовать от участника электронного аукциона предоставления иных документов и информации, за исключением предусмотренных </w:t>
      </w:r>
      <w:hyperlink w:anchor="Par3" w:history="1">
        <w:r w:rsidRPr="00D909B9">
          <w:rPr>
            <w:rFonts w:eastAsiaTheme="minorHAnsi"/>
            <w:color w:val="0000FF"/>
            <w:sz w:val="22"/>
            <w:szCs w:val="22"/>
            <w:lang w:eastAsia="en-US"/>
          </w:rPr>
          <w:t>частями 3</w:t>
        </w:r>
      </w:hyperlink>
      <w:r w:rsidRPr="00D909B9">
        <w:rPr>
          <w:rFonts w:eastAsiaTheme="minorHAnsi"/>
          <w:sz w:val="22"/>
          <w:szCs w:val="22"/>
          <w:lang w:eastAsia="en-US"/>
        </w:rPr>
        <w:t xml:space="preserve"> и </w:t>
      </w:r>
      <w:hyperlink w:anchor="Par10" w:history="1">
        <w:r w:rsidRPr="00D909B9">
          <w:rPr>
            <w:rFonts w:eastAsiaTheme="minorHAnsi"/>
            <w:color w:val="0000FF"/>
            <w:sz w:val="22"/>
            <w:szCs w:val="22"/>
            <w:lang w:eastAsia="en-US"/>
          </w:rPr>
          <w:t>5</w:t>
        </w:r>
      </w:hyperlink>
      <w:r w:rsidRPr="00D909B9">
        <w:rPr>
          <w:rFonts w:eastAsiaTheme="minorHAnsi"/>
          <w:sz w:val="22"/>
          <w:szCs w:val="22"/>
          <w:lang w:eastAsia="en-US"/>
        </w:rPr>
        <w:t xml:space="preserve"> настоящей статьи документов и информации, не допускается.</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6.1. В случае установления недостоверности информации, содержащейся в документах, представленных участником электронного аукциона в соответствии с </w:t>
      </w:r>
      <w:hyperlink w:anchor="Par3" w:history="1">
        <w:r w:rsidRPr="00D909B9">
          <w:rPr>
            <w:rFonts w:eastAsiaTheme="minorHAnsi"/>
            <w:color w:val="0000FF"/>
            <w:sz w:val="22"/>
            <w:szCs w:val="22"/>
            <w:lang w:eastAsia="en-US"/>
          </w:rPr>
          <w:t>частями 3</w:t>
        </w:r>
      </w:hyperlink>
      <w:r w:rsidRPr="00D909B9">
        <w:rPr>
          <w:rFonts w:eastAsiaTheme="minorHAnsi"/>
          <w:sz w:val="22"/>
          <w:szCs w:val="22"/>
          <w:lang w:eastAsia="en-US"/>
        </w:rPr>
        <w:t xml:space="preserve"> и </w:t>
      </w:r>
      <w:hyperlink w:anchor="Par10" w:history="1">
        <w:r w:rsidRPr="00D909B9">
          <w:rPr>
            <w:rFonts w:eastAsiaTheme="minorHAnsi"/>
            <w:color w:val="0000FF"/>
            <w:sz w:val="22"/>
            <w:szCs w:val="22"/>
            <w:lang w:eastAsia="en-US"/>
          </w:rPr>
          <w:t>5</w:t>
        </w:r>
      </w:hyperlink>
      <w:r w:rsidRPr="00D909B9">
        <w:rPr>
          <w:rFonts w:eastAsiaTheme="minorHAnsi"/>
          <w:sz w:val="22"/>
          <w:szCs w:val="22"/>
          <w:lang w:eastAsia="en-US"/>
        </w:rPr>
        <w:t xml:space="preserve"> настоящей статьи, аукционная комиссия обязана отстранить такого участника от участия в электронном аукционе на любом этапе его проведения.</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(часть 6.1 введена Федеральным </w:t>
      </w:r>
      <w:hyperlink r:id="rId112" w:history="1">
        <w:r w:rsidRPr="00D909B9">
          <w:rPr>
            <w:rFonts w:eastAsiaTheme="minorHAnsi"/>
            <w:color w:val="0000FF"/>
            <w:sz w:val="22"/>
            <w:szCs w:val="22"/>
            <w:lang w:eastAsia="en-US"/>
          </w:rPr>
          <w:t>законом</w:t>
        </w:r>
      </w:hyperlink>
      <w:r w:rsidRPr="00D909B9">
        <w:rPr>
          <w:rFonts w:eastAsiaTheme="minorHAnsi"/>
          <w:sz w:val="22"/>
          <w:szCs w:val="22"/>
          <w:lang w:eastAsia="en-US"/>
        </w:rPr>
        <w:t xml:space="preserve"> от 31.12.2014 N 498-ФЗ)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7. Участник электронного аукциона вправе подать заявку на участие в таком аукционе в любое время с момента размещения извещения о его проведении до предусмотренных документацией о таком аукционе даты и времени окончания срока подачи на участие в таком аукционе заявок.</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8. Заявка на участие в электронном аукционе направляется участником такого аукциона оператору электронной площадки в форме двух электронных документов, содержащих части заявки, предусмотренные </w:t>
      </w:r>
      <w:hyperlink w:anchor="Par3" w:history="1">
        <w:r w:rsidRPr="00D909B9">
          <w:rPr>
            <w:rFonts w:eastAsiaTheme="minorHAnsi"/>
            <w:color w:val="0000FF"/>
            <w:sz w:val="22"/>
            <w:szCs w:val="22"/>
            <w:lang w:eastAsia="en-US"/>
          </w:rPr>
          <w:t>частями 3</w:t>
        </w:r>
      </w:hyperlink>
      <w:r w:rsidRPr="00D909B9">
        <w:rPr>
          <w:rFonts w:eastAsiaTheme="minorHAnsi"/>
          <w:sz w:val="22"/>
          <w:szCs w:val="22"/>
          <w:lang w:eastAsia="en-US"/>
        </w:rPr>
        <w:t xml:space="preserve"> и </w:t>
      </w:r>
      <w:hyperlink w:anchor="Par10" w:history="1">
        <w:r w:rsidRPr="00D909B9">
          <w:rPr>
            <w:rFonts w:eastAsiaTheme="minorHAnsi"/>
            <w:color w:val="0000FF"/>
            <w:sz w:val="22"/>
            <w:szCs w:val="22"/>
            <w:lang w:eastAsia="en-US"/>
          </w:rPr>
          <w:t>5</w:t>
        </w:r>
      </w:hyperlink>
      <w:r w:rsidRPr="00D909B9">
        <w:rPr>
          <w:rFonts w:eastAsiaTheme="minorHAnsi"/>
          <w:sz w:val="22"/>
          <w:szCs w:val="22"/>
          <w:lang w:eastAsia="en-US"/>
        </w:rPr>
        <w:t xml:space="preserve"> настоящей статьи. Указанные электронные документы подаются одновременно.</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9. В течение одного часа с момента получения заявки на участие в электронном аукционе оператор электронной площадки обязан присвоить ей идентификационный номер и подтвердить в форме электронного документа, направляемого участнику такого аукциона, подавшему указанную заявку, ее получение с указанием присвоенного ей идентификационного номера.</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(часть 9 в ред. Федерального </w:t>
      </w:r>
      <w:hyperlink r:id="rId113"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10. Участник электронного аукциона вправе подать только одну заявку на участие в таком аукционе.</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(часть 10 в ред. Федерального </w:t>
      </w:r>
      <w:hyperlink r:id="rId114"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11. В течение одного часа с момента получения заявки на участие в электронном аукционе оператор электронной площадки возвращает эту заявку подавшему ее участнику такого аукциона в случае:</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lastRenderedPageBreak/>
        <w:t xml:space="preserve">1) подачи данной заявки с нарушением требований, предусмотренных </w:t>
      </w:r>
      <w:hyperlink r:id="rId115" w:history="1">
        <w:r w:rsidRPr="00D909B9">
          <w:rPr>
            <w:rFonts w:eastAsiaTheme="minorHAnsi"/>
            <w:color w:val="0000FF"/>
            <w:sz w:val="22"/>
            <w:szCs w:val="22"/>
            <w:lang w:eastAsia="en-US"/>
          </w:rPr>
          <w:t>частью 6 статьи 24.1</w:t>
        </w:r>
      </w:hyperlink>
      <w:r w:rsidRPr="00D909B9">
        <w:rPr>
          <w:rFonts w:eastAsiaTheme="minorHAnsi"/>
          <w:sz w:val="22"/>
          <w:szCs w:val="22"/>
          <w:lang w:eastAsia="en-US"/>
        </w:rPr>
        <w:t xml:space="preserve"> настоящего Федерального закона;</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(в ред. Федерального </w:t>
      </w:r>
      <w:hyperlink r:id="rId116"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2) подачи одним участником такого аукциона двух и более заявок на участие в нем при условии, что поданные ранее заявки этим участником не отозваны. В указанном случае этому участнику возвращаются все заявки на участие в таком аукционе;</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3) получения данной заявки после даты или времени окончания срока подачи заявок на участие в таком аукционе;</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4) получения данной заявки от участника такого аукциона с нарушением положений </w:t>
      </w:r>
      <w:hyperlink r:id="rId117" w:history="1">
        <w:r w:rsidRPr="00D909B9">
          <w:rPr>
            <w:rFonts w:eastAsiaTheme="minorHAnsi"/>
            <w:color w:val="0000FF"/>
            <w:sz w:val="22"/>
            <w:szCs w:val="22"/>
            <w:lang w:eastAsia="en-US"/>
          </w:rPr>
          <w:t>части 9 статьи 24.2</w:t>
        </w:r>
      </w:hyperlink>
      <w:r w:rsidRPr="00D909B9">
        <w:rPr>
          <w:rFonts w:eastAsiaTheme="minorHAnsi"/>
          <w:sz w:val="22"/>
          <w:szCs w:val="22"/>
          <w:lang w:eastAsia="en-US"/>
        </w:rPr>
        <w:t xml:space="preserve"> настоящего Федерального закона;</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(в ред. Федерального </w:t>
      </w:r>
      <w:hyperlink r:id="rId118"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5) наличия в предусмотренном настоящим Федеральным законом реестре недобросовестных поставщиков (подрядчиков, исполнителей) информации об участнике закупки, в том числе информации об учредителях, о членах коллегиального исполнительного органа, лице, исполняющем функции единоличного исполнительного органа участника закупки - юридического лица, при условии установления заказчиком требования, предусмотренного </w:t>
      </w:r>
      <w:hyperlink r:id="rId119" w:history="1">
        <w:r w:rsidRPr="00D909B9">
          <w:rPr>
            <w:rFonts w:eastAsiaTheme="minorHAnsi"/>
            <w:color w:val="0000FF"/>
            <w:sz w:val="22"/>
            <w:szCs w:val="22"/>
            <w:lang w:eastAsia="en-US"/>
          </w:rPr>
          <w:t>частью 1.1 статьи 31</w:t>
        </w:r>
      </w:hyperlink>
      <w:r w:rsidRPr="00D909B9">
        <w:rPr>
          <w:rFonts w:eastAsiaTheme="minorHAnsi"/>
          <w:sz w:val="22"/>
          <w:szCs w:val="22"/>
          <w:lang w:eastAsia="en-US"/>
        </w:rPr>
        <w:t xml:space="preserve"> настоящего Федерального закона.</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(п. 5 в ред. Федерального </w:t>
      </w:r>
      <w:hyperlink r:id="rId120"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12. Одновременно с возвратом заявки на участие в электронном аукционе в соответствии с </w:t>
      </w:r>
      <w:hyperlink r:id="rId121" w:history="1">
        <w:r w:rsidRPr="00D909B9">
          <w:rPr>
            <w:rFonts w:eastAsiaTheme="minorHAnsi"/>
            <w:color w:val="0000FF"/>
            <w:sz w:val="22"/>
            <w:szCs w:val="22"/>
            <w:lang w:eastAsia="en-US"/>
          </w:rPr>
          <w:t>частью 20 статьи 44</w:t>
        </w:r>
      </w:hyperlink>
      <w:r w:rsidRPr="00D909B9">
        <w:rPr>
          <w:rFonts w:eastAsiaTheme="minorHAnsi"/>
          <w:sz w:val="22"/>
          <w:szCs w:val="22"/>
          <w:lang w:eastAsia="en-US"/>
        </w:rPr>
        <w:t xml:space="preserve"> настоящего Федерального закона, </w:t>
      </w:r>
      <w:hyperlink w:anchor="Par33" w:history="1">
        <w:r w:rsidRPr="00D909B9">
          <w:rPr>
            <w:rFonts w:eastAsiaTheme="minorHAnsi"/>
            <w:color w:val="0000FF"/>
            <w:sz w:val="22"/>
            <w:szCs w:val="22"/>
            <w:lang w:eastAsia="en-US"/>
          </w:rPr>
          <w:t>частью 11</w:t>
        </w:r>
      </w:hyperlink>
      <w:r w:rsidRPr="00D909B9">
        <w:rPr>
          <w:rFonts w:eastAsiaTheme="minorHAnsi"/>
          <w:sz w:val="22"/>
          <w:szCs w:val="22"/>
          <w:lang w:eastAsia="en-US"/>
        </w:rPr>
        <w:t xml:space="preserve"> настоящей статьи оператор электронной площадки обязан уведомить в форме электронного документа участника такого аукциона, подавшего данную заявку, об основаниях ее возврата с указанием положений настоящего Федерального закона, которые были нарушены. Возврат заявок на участие в таком аукционе оператором электронной площадки по иным основаниям не допускается.</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(в ред. Федерального </w:t>
      </w:r>
      <w:hyperlink r:id="rId122"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13. Не позднее рабочего дня, следующего за датой окончания срока подачи заявок на участие в электронном аукционе, оператор электронной площадки направляет заказчику предусмотренную </w:t>
      </w:r>
      <w:hyperlink w:anchor="Par3" w:history="1">
        <w:r w:rsidRPr="00D909B9">
          <w:rPr>
            <w:rFonts w:eastAsiaTheme="minorHAnsi"/>
            <w:color w:val="0000FF"/>
            <w:sz w:val="22"/>
            <w:szCs w:val="22"/>
            <w:lang w:eastAsia="en-US"/>
          </w:rPr>
          <w:t>частью 3</w:t>
        </w:r>
      </w:hyperlink>
      <w:r w:rsidRPr="00D909B9">
        <w:rPr>
          <w:rFonts w:eastAsiaTheme="minorHAnsi"/>
          <w:sz w:val="22"/>
          <w:szCs w:val="22"/>
          <w:lang w:eastAsia="en-US"/>
        </w:rPr>
        <w:t xml:space="preserve"> настоящей статьи первую часть заявки на участие в таком аукционе.</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14. Участник электронного аукциона, подавший заявку на участие в таком аукционе, вправе отозвать данную заявку не позднее даты окончания срока подачи заявок на участие в таком аукционе, направив об этом уведомление оператору электронной площадки.</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15. Оператор электронной площадки обязан обеспечить конфиденциальность информации об участниках электронного аукциона, подавших заявки на участие в таком аукционе, и информации, содержащейся в первой и второй частях данной заявки и предусмотренной </w:t>
      </w:r>
      <w:hyperlink w:anchor="Par3" w:history="1">
        <w:r w:rsidRPr="00D909B9">
          <w:rPr>
            <w:rFonts w:eastAsiaTheme="minorHAnsi"/>
            <w:color w:val="0000FF"/>
            <w:sz w:val="22"/>
            <w:szCs w:val="22"/>
            <w:lang w:eastAsia="en-US"/>
          </w:rPr>
          <w:t>частями 3</w:t>
        </w:r>
      </w:hyperlink>
      <w:r w:rsidRPr="00D909B9">
        <w:rPr>
          <w:rFonts w:eastAsiaTheme="minorHAnsi"/>
          <w:sz w:val="22"/>
          <w:szCs w:val="22"/>
          <w:lang w:eastAsia="en-US"/>
        </w:rPr>
        <w:t xml:space="preserve"> - </w:t>
      </w:r>
      <w:hyperlink w:anchor="Par10" w:history="1">
        <w:r w:rsidRPr="00D909B9">
          <w:rPr>
            <w:rFonts w:eastAsiaTheme="minorHAnsi"/>
            <w:color w:val="0000FF"/>
            <w:sz w:val="22"/>
            <w:szCs w:val="22"/>
            <w:lang w:eastAsia="en-US"/>
          </w:rPr>
          <w:t>5</w:t>
        </w:r>
      </w:hyperlink>
      <w:r w:rsidRPr="00D909B9">
        <w:rPr>
          <w:rFonts w:eastAsiaTheme="minorHAnsi"/>
          <w:sz w:val="22"/>
          <w:szCs w:val="22"/>
          <w:lang w:eastAsia="en-US"/>
        </w:rPr>
        <w:t xml:space="preserve"> настоящей статьи, до размещения на электронной площадке протокола проведения такого аукциона. За нарушение указанного требования оператор электронной площадки несет </w:t>
      </w:r>
      <w:hyperlink r:id="rId123" w:history="1">
        <w:r w:rsidRPr="00D909B9">
          <w:rPr>
            <w:rFonts w:eastAsiaTheme="minorHAnsi"/>
            <w:color w:val="0000FF"/>
            <w:sz w:val="22"/>
            <w:szCs w:val="22"/>
            <w:lang w:eastAsia="en-US"/>
          </w:rPr>
          <w:t>ответственность</w:t>
        </w:r>
      </w:hyperlink>
      <w:r w:rsidRPr="00D909B9">
        <w:rPr>
          <w:rFonts w:eastAsiaTheme="minorHAnsi"/>
          <w:sz w:val="22"/>
          <w:szCs w:val="22"/>
          <w:lang w:eastAsia="en-US"/>
        </w:rPr>
        <w:t xml:space="preserve"> в соответствии с законодательством Российской Федерации.</w:t>
      </w:r>
    </w:p>
    <w:p w:rsidR="0080399B" w:rsidRPr="00D909B9" w:rsidRDefault="007E065E" w:rsidP="007E065E">
      <w:pPr>
        <w:pStyle w:val="HTML"/>
        <w:ind w:firstLine="540"/>
        <w:jc w:val="both"/>
        <w:rPr>
          <w:rFonts w:ascii="Times New Roman" w:eastAsia="Arial Unicode MS" w:hAnsi="Times New Roman" w:cs="Times New Roman"/>
          <w:b/>
          <w:sz w:val="22"/>
          <w:szCs w:val="22"/>
        </w:rPr>
      </w:pPr>
      <w:r w:rsidRPr="00D909B9">
        <w:rPr>
          <w:rFonts w:ascii="Times New Roman" w:eastAsiaTheme="minorHAnsi" w:hAnsi="Times New Roman" w:cs="Times New Roman"/>
          <w:sz w:val="22"/>
          <w:szCs w:val="22"/>
          <w:lang w:eastAsia="en-US"/>
        </w:rPr>
        <w:t>16. В случае, если по окончании срока подачи заявок на участие в электронном аукционе подана только одна заявка или не подано ни одной заявки, такой аукцион признается несостоявшимся.</w:t>
      </w:r>
      <w:r w:rsidR="001607DC" w:rsidRPr="00D909B9">
        <w:rPr>
          <w:rFonts w:ascii="Times New Roman" w:hAnsi="Times New Roman" w:cs="Times New Roman"/>
          <w:sz w:val="22"/>
          <w:szCs w:val="22"/>
        </w:rPr>
        <w:t> </w:t>
      </w:r>
    </w:p>
    <w:p w:rsidR="0080399B" w:rsidRPr="00D909B9" w:rsidRDefault="0080399B" w:rsidP="0077501E">
      <w:pPr>
        <w:pStyle w:val="aa"/>
        <w:widowControl w:val="0"/>
        <w:autoSpaceDE w:val="0"/>
        <w:autoSpaceDN w:val="0"/>
        <w:adjustRightInd w:val="0"/>
        <w:ind w:left="0" w:firstLine="709"/>
        <w:jc w:val="both"/>
        <w:rPr>
          <w:rFonts w:eastAsia="Arial Unicode MS"/>
          <w:sz w:val="22"/>
          <w:szCs w:val="22"/>
        </w:rPr>
      </w:pPr>
      <w:r w:rsidRPr="00D909B9">
        <w:rPr>
          <w:rFonts w:eastAsia="Arial Unicode MS"/>
          <w:sz w:val="22"/>
          <w:szCs w:val="22"/>
        </w:rPr>
        <w:t>Все документы, входящие в состав заявки на участие в аукционе, должны быть составлены на русском языке. Документы, происходящие из иностранного государства, должны быть надлежащим образом легализованы в соответствии с законодательством и международными контрактами Российской Федерации.</w:t>
      </w:r>
    </w:p>
    <w:p w:rsidR="00B32EBE" w:rsidRPr="00D909B9" w:rsidRDefault="00B32EBE" w:rsidP="0077501E">
      <w:pPr>
        <w:pStyle w:val="aa"/>
        <w:autoSpaceDE w:val="0"/>
        <w:autoSpaceDN w:val="0"/>
        <w:adjustRightInd w:val="0"/>
        <w:ind w:left="0"/>
        <w:jc w:val="both"/>
        <w:rPr>
          <w:rFonts w:eastAsia="Arial Unicode MS"/>
          <w:sz w:val="22"/>
          <w:szCs w:val="22"/>
          <w:lang w:eastAsia="en-US"/>
        </w:rPr>
      </w:pPr>
      <w:r w:rsidRPr="00D909B9">
        <w:rPr>
          <w:rFonts w:eastAsia="Arial Unicode MS"/>
          <w:sz w:val="22"/>
          <w:szCs w:val="22"/>
          <w:lang w:eastAsia="en-US"/>
        </w:rPr>
        <w:t>Для участия в электронном аукционе участник закупки, получивший аккредитацию на электронной площадке, подает заявку на участие в электронном аукционе в соответствии с регламентом, установленным оператором электронной площадки.</w:t>
      </w:r>
    </w:p>
    <w:p w:rsidR="00B32EBE" w:rsidRPr="00D909B9" w:rsidRDefault="00B32EBE" w:rsidP="0077501E">
      <w:pPr>
        <w:pStyle w:val="aa"/>
        <w:autoSpaceDE w:val="0"/>
        <w:autoSpaceDN w:val="0"/>
        <w:adjustRightInd w:val="0"/>
        <w:ind w:left="0"/>
        <w:jc w:val="both"/>
        <w:rPr>
          <w:rFonts w:eastAsia="Arial Unicode MS"/>
          <w:sz w:val="22"/>
          <w:szCs w:val="22"/>
          <w:lang w:eastAsia="en-US"/>
        </w:rPr>
      </w:pPr>
      <w:r w:rsidRPr="00D909B9">
        <w:rPr>
          <w:rFonts w:eastAsia="Arial Unicode MS"/>
          <w:sz w:val="22"/>
          <w:szCs w:val="22"/>
          <w:lang w:eastAsia="en-US"/>
        </w:rPr>
        <w:t>Участие в электронном аукционе возможно при наличии на счете участника закупки, открытом для проведения операций по обеспечению участия в электронных аукционах, денежных средств, в отношении которых не осуществлено блокирование операций по счету, в размере не менее чем размер обеспечения заявки на участие в электронном аукционе, предусмотренный документацией об электронном аукционе.</w:t>
      </w:r>
    </w:p>
    <w:p w:rsidR="00B32EBE" w:rsidRPr="00D909B9" w:rsidRDefault="00B32EBE" w:rsidP="0077501E">
      <w:pPr>
        <w:pStyle w:val="aa"/>
        <w:autoSpaceDE w:val="0"/>
        <w:autoSpaceDN w:val="0"/>
        <w:adjustRightInd w:val="0"/>
        <w:ind w:left="0"/>
        <w:jc w:val="both"/>
        <w:rPr>
          <w:rFonts w:eastAsia="Arial Unicode MS"/>
          <w:sz w:val="22"/>
          <w:szCs w:val="22"/>
          <w:lang w:eastAsia="en-US"/>
        </w:rPr>
      </w:pPr>
      <w:r w:rsidRPr="00D909B9">
        <w:rPr>
          <w:rFonts w:eastAsia="Arial Unicode MS"/>
          <w:sz w:val="22"/>
          <w:szCs w:val="22"/>
          <w:lang w:eastAsia="en-US"/>
        </w:rPr>
        <w:t>Заявка на участие в электронном аукционе направляется участником закупки оператору электронной площадки в форме двух электронных документов, содержащих первую и вторую части заявки. Указанные электронные документы подаются одновременно.</w:t>
      </w:r>
    </w:p>
    <w:p w:rsidR="0080399B" w:rsidRPr="00D909B9" w:rsidRDefault="0080399B" w:rsidP="00D909B9">
      <w:pPr>
        <w:pStyle w:val="aa"/>
        <w:widowControl w:val="0"/>
        <w:numPr>
          <w:ilvl w:val="0"/>
          <w:numId w:val="2"/>
        </w:numPr>
        <w:autoSpaceDE w:val="0"/>
        <w:autoSpaceDN w:val="0"/>
        <w:adjustRightInd w:val="0"/>
        <w:ind w:left="0" w:firstLine="709"/>
        <w:jc w:val="both"/>
        <w:rPr>
          <w:rFonts w:eastAsia="Arial Unicode MS"/>
          <w:sz w:val="22"/>
          <w:szCs w:val="22"/>
        </w:rPr>
      </w:pPr>
      <w:r w:rsidRPr="00D909B9">
        <w:rPr>
          <w:rFonts w:eastAsia="Arial Unicode MS"/>
          <w:b/>
          <w:sz w:val="22"/>
          <w:szCs w:val="22"/>
        </w:rPr>
        <w:t>Информация о валюте, используемой для формирования цены контракта и расчетов с поставщиками (подрядчиками, исполнителями)</w:t>
      </w:r>
      <w:r w:rsidRPr="00D909B9">
        <w:rPr>
          <w:rFonts w:eastAsia="Arial Unicode MS"/>
          <w:sz w:val="22"/>
          <w:szCs w:val="22"/>
        </w:rPr>
        <w:t>:</w:t>
      </w:r>
      <w:r w:rsidRPr="00D909B9">
        <w:rPr>
          <w:rFonts w:eastAsia="Arial Unicode MS"/>
          <w:color w:val="000000"/>
          <w:sz w:val="22"/>
          <w:szCs w:val="22"/>
        </w:rPr>
        <w:t xml:space="preserve"> все цены выражаются в российских рублях.</w:t>
      </w:r>
    </w:p>
    <w:p w:rsidR="0080399B" w:rsidRPr="00D909B9" w:rsidRDefault="0080399B" w:rsidP="00D909B9">
      <w:pPr>
        <w:pStyle w:val="aa"/>
        <w:widowControl w:val="0"/>
        <w:numPr>
          <w:ilvl w:val="0"/>
          <w:numId w:val="2"/>
        </w:numPr>
        <w:autoSpaceDE w:val="0"/>
        <w:autoSpaceDN w:val="0"/>
        <w:adjustRightInd w:val="0"/>
        <w:ind w:left="0" w:firstLine="709"/>
        <w:jc w:val="both"/>
        <w:rPr>
          <w:rFonts w:eastAsia="Arial Unicode MS"/>
          <w:b/>
          <w:sz w:val="22"/>
          <w:szCs w:val="22"/>
        </w:rPr>
      </w:pPr>
      <w:r w:rsidRPr="00D909B9">
        <w:rPr>
          <w:rFonts w:eastAsia="Arial Unicode MS"/>
          <w:b/>
          <w:sz w:val="22"/>
          <w:szCs w:val="22"/>
        </w:rPr>
        <w:t>Порядок применения официального курса иностранной валюты к рублю Российской Федерации, установленного Центральным банком Российской Федерации и используемого при оплате контракта:</w:t>
      </w:r>
      <w:r w:rsidRPr="00D909B9">
        <w:rPr>
          <w:rFonts w:eastAsia="Arial Unicode MS"/>
          <w:sz w:val="22"/>
          <w:szCs w:val="22"/>
        </w:rPr>
        <w:t xml:space="preserve"> использование иностранной валюты при оплате заключенного государственного контракта не предусмотрено.</w:t>
      </w:r>
    </w:p>
    <w:p w:rsidR="00DA1C30" w:rsidRPr="00D909B9" w:rsidRDefault="0080399B" w:rsidP="00D909B9">
      <w:pPr>
        <w:pStyle w:val="aa"/>
        <w:widowControl w:val="0"/>
        <w:numPr>
          <w:ilvl w:val="0"/>
          <w:numId w:val="2"/>
        </w:numPr>
        <w:autoSpaceDE w:val="0"/>
        <w:autoSpaceDN w:val="0"/>
        <w:adjustRightInd w:val="0"/>
        <w:ind w:left="0" w:firstLine="709"/>
        <w:jc w:val="both"/>
        <w:rPr>
          <w:rFonts w:eastAsia="Arial Unicode MS"/>
          <w:b/>
          <w:sz w:val="22"/>
          <w:szCs w:val="22"/>
        </w:rPr>
      </w:pPr>
      <w:r w:rsidRPr="00D909B9">
        <w:rPr>
          <w:rFonts w:eastAsia="Arial Unicode MS"/>
          <w:b/>
          <w:sz w:val="22"/>
          <w:szCs w:val="22"/>
        </w:rPr>
        <w:t>Возможность заказчика изменить условия контрактав соответствии с положениями Федерального закона 44-ФЗ</w:t>
      </w:r>
      <w:r w:rsidR="00DA1C30" w:rsidRPr="00D909B9">
        <w:rPr>
          <w:rFonts w:eastAsia="Arial Unicode MS"/>
          <w:b/>
          <w:sz w:val="22"/>
          <w:szCs w:val="22"/>
        </w:rPr>
        <w:t xml:space="preserve">,  информация о возможности одностороннего отказа от исполнения контракта в соответствии с положениями </w:t>
      </w:r>
      <w:hyperlink w:anchor="Par1599" w:history="1">
        <w:r w:rsidR="00DA1C30" w:rsidRPr="00D909B9">
          <w:rPr>
            <w:rFonts w:eastAsia="Arial Unicode MS"/>
            <w:b/>
            <w:sz w:val="22"/>
            <w:szCs w:val="22"/>
          </w:rPr>
          <w:t>частей 8</w:t>
        </w:r>
      </w:hyperlink>
      <w:r w:rsidR="00DA1C30" w:rsidRPr="00D909B9">
        <w:rPr>
          <w:rFonts w:eastAsia="Arial Unicode MS"/>
          <w:b/>
          <w:sz w:val="22"/>
          <w:szCs w:val="22"/>
        </w:rPr>
        <w:t xml:space="preserve"> - </w:t>
      </w:r>
      <w:hyperlink w:anchor="Par1617" w:history="1">
        <w:r w:rsidR="00DA1C30" w:rsidRPr="00D909B9">
          <w:rPr>
            <w:rFonts w:eastAsia="Arial Unicode MS"/>
            <w:b/>
            <w:sz w:val="22"/>
            <w:szCs w:val="22"/>
          </w:rPr>
          <w:t>26 статьи 95</w:t>
        </w:r>
      </w:hyperlink>
      <w:r w:rsidR="00DA1C30" w:rsidRPr="00D909B9">
        <w:rPr>
          <w:rFonts w:eastAsia="Arial Unicode MS"/>
          <w:b/>
          <w:sz w:val="22"/>
          <w:szCs w:val="22"/>
        </w:rPr>
        <w:t xml:space="preserve"> Федерального закона 44-ФЗ: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1. Изменение существенных условий контракта при его исполнении не допускается, за исключением их изменения по соглашению сторон в следующих случаях:</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lastRenderedPageBreak/>
        <w:t>1) если возможность изменения условий контракта была предусмотрена документацией о закупке и контрактом, а в случае осуществления закупки у единственного поставщика (подрядчика, исполнителя) контрактом:</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а) при снижении цены контракта без изменения предусмотренных контрактом количества товара, объема работы или услуги, качества поставляемого товара, выполняемой работы, оказываемой услуги и иных условий контракта;</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б) если по предложению заказчика увеличиваются предусмотренные контрактом количество товара, объем работы или услуги не более чем на десять процентов или уменьшаются предусмотренные контрактом количество поставляемого товара, объем выполняемой работы или оказываемой услуги не более чем на десять процентов. При этом по соглашению сторон допускается изменение с учетом положений бюджетного законодательства Российской Федерации цены контракта пропорционально дополнительному количеству товара, дополнительному объему работы или услуги исходя из установленной в контракте цены единицы товара, работы или услуги, но не более чем на десять процентов цены контракта. При уменьшении предусмотренных контрактом количества товара, объема работы или услуги стороны контракта обязаны уменьшить цену контракта исходя из цены единицы товара, работы или услуги. Цена единицы дополнительно поставляемого товара или цена единицы товара при уменьшении предусмотренного контрактом количества поставляемого товара должна определяться как частное от деления первоначальной цены контракта на предусмотренное в контракте количество такого товара;</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2) если цена заключенного для обеспечения федеральных нужд на срок не менее чем три года контракта составляет либо превышает </w:t>
      </w:r>
      <w:hyperlink r:id="rId124" w:history="1">
        <w:r w:rsidRPr="00D909B9">
          <w:rPr>
            <w:rFonts w:eastAsiaTheme="minorHAnsi"/>
            <w:color w:val="0000FF"/>
            <w:sz w:val="22"/>
            <w:szCs w:val="22"/>
            <w:lang w:eastAsia="en-US"/>
          </w:rPr>
          <w:t>размер цены</w:t>
        </w:r>
      </w:hyperlink>
      <w:r w:rsidRPr="00D909B9">
        <w:rPr>
          <w:rFonts w:eastAsiaTheme="minorHAnsi"/>
          <w:sz w:val="22"/>
          <w:szCs w:val="22"/>
          <w:lang w:eastAsia="en-US"/>
        </w:rPr>
        <w:t>, установленный Правительством Российской Федерации, и исполнение указанного контракта по независящим от сторон контракта обстоятельствам без изменения его условий невозможно, данные условия могут быть изменены на основании решения Правительства Российской Федерации;</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3) если цена заключенного для обеспечения нужд субъекта Российской Федерации на срок не менее чем три года контракта составляет или превышает </w:t>
      </w:r>
      <w:hyperlink r:id="rId125" w:history="1">
        <w:r w:rsidRPr="00D909B9">
          <w:rPr>
            <w:rFonts w:eastAsiaTheme="minorHAnsi"/>
            <w:color w:val="0000FF"/>
            <w:sz w:val="22"/>
            <w:szCs w:val="22"/>
            <w:lang w:eastAsia="en-US"/>
          </w:rPr>
          <w:t>размер цены</w:t>
        </w:r>
      </w:hyperlink>
      <w:r w:rsidRPr="00D909B9">
        <w:rPr>
          <w:rFonts w:eastAsiaTheme="minorHAnsi"/>
          <w:sz w:val="22"/>
          <w:szCs w:val="22"/>
          <w:lang w:eastAsia="en-US"/>
        </w:rPr>
        <w:t>, установленный Правительством Российской Федерации, и исполнение указанного контракта по независящим от сторон контракта обстоятельствам без изменения его условий невозможно, данные условия могут быть изменены на основании решения высшего исполнительного органа государственной власти субъекта Российской Федерации;</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4) если цена заключенного для обеспечения муниципальных нужд на срок не менее одного года контракта составляет или превышает </w:t>
      </w:r>
      <w:hyperlink r:id="rId126" w:history="1">
        <w:r w:rsidRPr="00D909B9">
          <w:rPr>
            <w:rFonts w:eastAsiaTheme="minorHAnsi"/>
            <w:color w:val="0000FF"/>
            <w:sz w:val="22"/>
            <w:szCs w:val="22"/>
            <w:lang w:eastAsia="en-US"/>
          </w:rPr>
          <w:t>размер цены</w:t>
        </w:r>
      </w:hyperlink>
      <w:r w:rsidRPr="00D909B9">
        <w:rPr>
          <w:rFonts w:eastAsiaTheme="minorHAnsi"/>
          <w:sz w:val="22"/>
          <w:szCs w:val="22"/>
          <w:lang w:eastAsia="en-US"/>
        </w:rPr>
        <w:t>, установленный Правительством Российской Федерации, и исполнение указанного контракта по независящим от сторон контракта обстоятельствам без изменения его условий невозможно, указанные условия могут быть изменены на основании решения местной администрации;</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5) изменение в соответствии с законодательством Российской Федерации регулируемых цен (тарифов) на товары, работы, услуги;</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(в ред. Федерального </w:t>
      </w:r>
      <w:hyperlink r:id="rId127"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28.12.2013 N 396-ФЗ)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bookmarkStart w:id="6" w:name="Par9"/>
      <w:bookmarkEnd w:id="6"/>
      <w:r w:rsidRPr="00D909B9">
        <w:rPr>
          <w:rFonts w:eastAsiaTheme="minorHAnsi"/>
          <w:sz w:val="22"/>
          <w:szCs w:val="22"/>
          <w:lang w:eastAsia="en-US"/>
        </w:rPr>
        <w:t xml:space="preserve">6) в случаях, предусмотренных </w:t>
      </w:r>
      <w:hyperlink r:id="rId128" w:history="1">
        <w:r w:rsidRPr="00D909B9">
          <w:rPr>
            <w:rFonts w:eastAsiaTheme="minorHAnsi"/>
            <w:color w:val="0000FF"/>
            <w:sz w:val="22"/>
            <w:szCs w:val="22"/>
            <w:lang w:eastAsia="en-US"/>
          </w:rPr>
          <w:t>пунктом 6 статьи 161</w:t>
        </w:r>
      </w:hyperlink>
      <w:r w:rsidRPr="00D909B9">
        <w:rPr>
          <w:rFonts w:eastAsiaTheme="minorHAnsi"/>
          <w:sz w:val="22"/>
          <w:szCs w:val="22"/>
          <w:lang w:eastAsia="en-US"/>
        </w:rPr>
        <w:t xml:space="preserve"> Бюджетного кодекса Российской Федерации, при уменьшении ранее доведенных до государственного или муниципального заказчика как получателя бюджетных средств лимитов бюджетных обязательств. При этом государственный или муниципальный заказчик в ходе исполнения контракта </w:t>
      </w:r>
      <w:hyperlink r:id="rId129" w:history="1">
        <w:r w:rsidRPr="00D909B9">
          <w:rPr>
            <w:rFonts w:eastAsiaTheme="minorHAnsi"/>
            <w:color w:val="0000FF"/>
            <w:sz w:val="22"/>
            <w:szCs w:val="22"/>
            <w:lang w:eastAsia="en-US"/>
          </w:rPr>
          <w:t>обеспечивает согласование</w:t>
        </w:r>
      </w:hyperlink>
      <w:r w:rsidRPr="00D909B9">
        <w:rPr>
          <w:rFonts w:eastAsiaTheme="minorHAnsi"/>
          <w:sz w:val="22"/>
          <w:szCs w:val="22"/>
          <w:lang w:eastAsia="en-US"/>
        </w:rPr>
        <w:t xml:space="preserve"> новых условий контракта, в том числе цены и (или) сроков исполнения контракта и (или) количества товара, объема работы или услуги, предусмотренных контрактом;</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7) в случае заключения контракта с иностранной организацией на лечение гражданина Российской Федерации за пределами территории Российской Федерации цена контракта может быть изменена при увеличении или уменьшении по медицинским показаниям перечня услуг, связанных с лечением гражданина Российской Федерации, если данная возможность была предусмотрена контрактом с иностранной организацией.</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(п. 7 введен Федеральным </w:t>
      </w:r>
      <w:hyperlink r:id="rId130" w:history="1">
        <w:r w:rsidRPr="00D909B9">
          <w:rPr>
            <w:rFonts w:eastAsiaTheme="minorHAnsi"/>
            <w:color w:val="0000FF"/>
            <w:sz w:val="22"/>
            <w:szCs w:val="22"/>
            <w:lang w:eastAsia="en-US"/>
          </w:rPr>
          <w:t>законом</w:t>
        </w:r>
      </w:hyperlink>
      <w:r w:rsidRPr="00D909B9">
        <w:rPr>
          <w:rFonts w:eastAsiaTheme="minorHAnsi"/>
          <w:sz w:val="22"/>
          <w:szCs w:val="22"/>
          <w:lang w:eastAsia="en-US"/>
        </w:rPr>
        <w:t xml:space="preserve"> от 28.12.2013 N 396-ФЗ)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1.1. Утратил силу с 1 января 2017 года. - Федеральный </w:t>
      </w:r>
      <w:hyperlink r:id="rId131" w:history="1">
        <w:r w:rsidRPr="00D909B9">
          <w:rPr>
            <w:rFonts w:eastAsiaTheme="minorHAnsi"/>
            <w:color w:val="0000FF"/>
            <w:sz w:val="22"/>
            <w:szCs w:val="22"/>
            <w:lang w:eastAsia="en-US"/>
          </w:rPr>
          <w:t>закон</w:t>
        </w:r>
      </w:hyperlink>
      <w:r w:rsidRPr="00D909B9">
        <w:rPr>
          <w:rFonts w:eastAsiaTheme="minorHAnsi"/>
          <w:sz w:val="22"/>
          <w:szCs w:val="22"/>
          <w:lang w:eastAsia="en-US"/>
        </w:rPr>
        <w:t xml:space="preserve"> от 29.12.2015 N 390-ФЗ.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2. В установленных </w:t>
      </w:r>
      <w:hyperlink w:anchor="Par9" w:history="1">
        <w:r w:rsidRPr="00D909B9">
          <w:rPr>
            <w:rFonts w:eastAsiaTheme="minorHAnsi"/>
            <w:color w:val="0000FF"/>
            <w:sz w:val="22"/>
            <w:szCs w:val="22"/>
            <w:lang w:eastAsia="en-US"/>
          </w:rPr>
          <w:t>пунктом 6 части 1</w:t>
        </w:r>
      </w:hyperlink>
      <w:r w:rsidRPr="00D909B9">
        <w:rPr>
          <w:rFonts w:eastAsiaTheme="minorHAnsi"/>
          <w:sz w:val="22"/>
          <w:szCs w:val="22"/>
          <w:lang w:eastAsia="en-US"/>
        </w:rPr>
        <w:t xml:space="preserve"> настоящей статьи случаях сокращение количества товара, объема работы или услуги при уменьшении цены контракта осуществляется в соответствии с </w:t>
      </w:r>
      <w:hyperlink r:id="rId132" w:history="1">
        <w:r w:rsidRPr="00D909B9">
          <w:rPr>
            <w:rFonts w:eastAsiaTheme="minorHAnsi"/>
            <w:color w:val="0000FF"/>
            <w:sz w:val="22"/>
            <w:szCs w:val="22"/>
            <w:lang w:eastAsia="en-US"/>
          </w:rPr>
          <w:t>методикой</w:t>
        </w:r>
      </w:hyperlink>
      <w:r w:rsidRPr="00D909B9">
        <w:rPr>
          <w:rFonts w:eastAsiaTheme="minorHAnsi"/>
          <w:sz w:val="22"/>
          <w:szCs w:val="22"/>
          <w:lang w:eastAsia="en-US"/>
        </w:rPr>
        <w:t>, утвержденной Правительством Российской Федерации.</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3. В установленных </w:t>
      </w:r>
      <w:hyperlink w:anchor="Par9" w:history="1">
        <w:r w:rsidRPr="00D909B9">
          <w:rPr>
            <w:rFonts w:eastAsiaTheme="minorHAnsi"/>
            <w:color w:val="0000FF"/>
            <w:sz w:val="22"/>
            <w:szCs w:val="22"/>
            <w:lang w:eastAsia="en-US"/>
          </w:rPr>
          <w:t>пунктом 6 части 1</w:t>
        </w:r>
      </w:hyperlink>
      <w:r w:rsidRPr="00D909B9">
        <w:rPr>
          <w:rFonts w:eastAsiaTheme="minorHAnsi"/>
          <w:sz w:val="22"/>
          <w:szCs w:val="22"/>
          <w:lang w:eastAsia="en-US"/>
        </w:rPr>
        <w:t xml:space="preserve"> настоящей статьи случаях принятие государственным или муниципальным заказчиком решения об изменении контракта в связи с уменьшением лимитов бюджетных обязательств осуществляется исходя из соразмерности изменения цены контракта и количества товара, объема работы или услуги.</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4. В случае наступления обстоятельств, которые предусмотрены </w:t>
      </w:r>
      <w:hyperlink w:anchor="Par9" w:history="1">
        <w:r w:rsidRPr="00D909B9">
          <w:rPr>
            <w:rFonts w:eastAsiaTheme="minorHAnsi"/>
            <w:color w:val="0000FF"/>
            <w:sz w:val="22"/>
            <w:szCs w:val="22"/>
            <w:lang w:eastAsia="en-US"/>
          </w:rPr>
          <w:t>пунктом 6 части 1</w:t>
        </w:r>
      </w:hyperlink>
      <w:r w:rsidRPr="00D909B9">
        <w:rPr>
          <w:rFonts w:eastAsiaTheme="minorHAnsi"/>
          <w:sz w:val="22"/>
          <w:szCs w:val="22"/>
          <w:lang w:eastAsia="en-US"/>
        </w:rPr>
        <w:t xml:space="preserve"> настоящей статьи и обусловливают невозможность исполнения государственным или муниципальным заказчиком бюджетных обязательств, вытекающих из контракта, заказчик исходит из необходимости исполнения в первоочередном порядке обязательств, вытекающих из контракта, предметом которого является поставка товара, необходимого для нормального жизнеобеспечения (в том числе продовольствие, средства для оказания скорой, в том числе скорой специализированной, медицинскойпомощи в экстренной или неотложной форме, лекарственные средства, топливо), и (или) по которому поставщиком (подрядчиком, исполнителем) обязательства исполнены.</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lastRenderedPageBreak/>
        <w:t>5. При исполнении контракта не допускается перемена поставщика (подрядчика, исполнителя), за исключением случая, если новый поставщик (подрядчик, исполнитель) является правопреемником поставщика (подрядчика, исполнителя) по такому контракту вследствие реорганизации юридического лица в форме преобразования, слияния или присоединения.</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6. В случае перемены заказчика права и обязанности заказчика, предусмотренные контрактом, переходят к новому заказчику.</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7. При исполнении контракта (за исключением случаев, которые предусмотрены нормативными правовыми актами, принятыми в соответствии с </w:t>
      </w:r>
      <w:hyperlink r:id="rId133" w:history="1">
        <w:r w:rsidRPr="00D909B9">
          <w:rPr>
            <w:rFonts w:eastAsiaTheme="minorHAnsi"/>
            <w:color w:val="0000FF"/>
            <w:sz w:val="22"/>
            <w:szCs w:val="22"/>
            <w:lang w:eastAsia="en-US"/>
          </w:rPr>
          <w:t>частью 6 статьи 14</w:t>
        </w:r>
      </w:hyperlink>
      <w:r w:rsidRPr="00D909B9">
        <w:rPr>
          <w:rFonts w:eastAsiaTheme="minorHAnsi"/>
          <w:sz w:val="22"/>
          <w:szCs w:val="22"/>
          <w:lang w:eastAsia="en-US"/>
        </w:rPr>
        <w:t xml:space="preserve"> настоящего Федерального закона) по согласованию заказчика с поставщиком (подрядчиком, исполнителем) допускается поставка товара, выполнение работы или оказание услуги, качество, технические и функциональные характеристики (потребительские свойства) которых являются улучшенными по сравнению с качеством и соответствующими техническими и функциональными характеристиками, указанными в контракте. В этом случае соответствующие изменения должны быть внесены заказчиком в реестр контрактов, заключенных заказчиком.</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(в ред. Федерального </w:t>
      </w:r>
      <w:hyperlink r:id="rId134"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13.07.2015 N 227-ФЗ)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bookmarkStart w:id="7" w:name="Par20"/>
      <w:bookmarkEnd w:id="7"/>
      <w:r w:rsidRPr="00D909B9">
        <w:rPr>
          <w:rFonts w:eastAsiaTheme="minorHAnsi"/>
          <w:sz w:val="22"/>
          <w:szCs w:val="22"/>
          <w:lang w:eastAsia="en-US"/>
        </w:rPr>
        <w:t>8. Расторжение контракта допускается по соглашению сторон, по решению суда, в случае одностороннего отказа стороны контракта от исполнения контракта в соответствии с гражданским законодательством.</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9. Заказчик вправе принять решение об одностороннем отказе от исполнения контракта по основаниям, предусмотренным Гражданским кодексом Российской Федерации для одностороннего отказа от исполнения отдельных видов обязательств, при условии, если это было предусмотрено контрактом.</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(в ред. Федерального </w:t>
      </w:r>
      <w:hyperlink r:id="rId135"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28.12.2013 N 396-ФЗ)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bookmarkStart w:id="8" w:name="Par23"/>
      <w:bookmarkEnd w:id="8"/>
      <w:r w:rsidRPr="00D909B9">
        <w:rPr>
          <w:rFonts w:eastAsiaTheme="minorHAnsi"/>
          <w:sz w:val="22"/>
          <w:szCs w:val="22"/>
          <w:lang w:eastAsia="en-US"/>
        </w:rPr>
        <w:t xml:space="preserve">10. Заказчик вправе провести экспертизу поставленного товара, выполненной работы, оказанной услуги с привлечением экспертов, экспертных организаций до принятия решения об одностороннем отказе от исполнения контракта в соответствии с </w:t>
      </w:r>
      <w:hyperlink w:anchor="Par20" w:history="1">
        <w:r w:rsidRPr="00D909B9">
          <w:rPr>
            <w:rFonts w:eastAsiaTheme="minorHAnsi"/>
            <w:color w:val="0000FF"/>
            <w:sz w:val="22"/>
            <w:szCs w:val="22"/>
            <w:lang w:eastAsia="en-US"/>
          </w:rPr>
          <w:t>частью 8</w:t>
        </w:r>
      </w:hyperlink>
      <w:r w:rsidRPr="00D909B9">
        <w:rPr>
          <w:rFonts w:eastAsiaTheme="minorHAnsi"/>
          <w:sz w:val="22"/>
          <w:szCs w:val="22"/>
          <w:lang w:eastAsia="en-US"/>
        </w:rPr>
        <w:t xml:space="preserve"> настоящей статьи.</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11. Если заказчиком проведена экспертиза поставленного товара, выполненной работы или оказанной услуги с привлечением экспертов, экспертных организаций, решение об одностороннем отказе от исполнения контракта может быть принято заказчиком только при условии, что по результатам экспертизы поставленного товара, выполненной работы или оказанной услуги в заключении эксперта, экспертной организации будут подтверждены нарушения условий контракта, послужившие основанием для одностороннего отказа заказчика от исполнения контракта.</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12. Решение заказчика об одностороннем отказе от исполнения контракта не позднее чем в течение трех рабочих дней с даты принятия указанного решения, размещается в единой информационной системе и направляется поставщику (подрядчику, исполнителю) по почте заказным письмом с уведомлением о вручении по адресу поставщика (подрядчика, исполнителя), указанному в контракте, а также телеграммой, либо посредством факсимильной связи, либо по адресу электронной почты, либо с использованием иных средств связи и доставки, обеспечивающих фиксирование такого уведомления и получение заказчиком подтверждения о его вручении поставщику (подрядчику, исполнителю). Выполнение заказчиком требований настоящей части считается надлежащим уведомлением поставщика (подрядчика, исполнителя) об одностороннем отказе от исполнения контракта. Датой такого надлежащего уведомления признается дата получения заказчиком подтверждения о вручении поставщику (подрядчику, исполнителю) указанного уведомления либо дата получения заказчиком информации об отсутствии поставщика (подрядчика, исполнителя) по его адресу, указанному в контракте. При невозможности получения указанных подтверждения либо информации датой такого надлежащего уведомления признается дата по истечении тридцати дней с даты размещения решения заказчика об одностороннем отказе от исполнения контракта в единой информационной системе.</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(в ред. Федерального </w:t>
      </w:r>
      <w:hyperlink r:id="rId136"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04.06.2014 N 140-ФЗ)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13. Решение заказчика об одностороннем отказе от исполнения контракта вступает в силу и контракт считается расторгнутым через десять дней с даты надлежащего уведомления заказчиком поставщика (подрядчика, исполнителя) об одностороннем отказе от исполнения контракта.</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14. Заказчик обязан отменить не вступившее в силу решение об одностороннем отказе от исполнения контракта, если в течение десятидневного срока с даты надлежащего уведомления поставщика (подрядчика, исполнителя) о принятом решении об одностороннем отказе от исполнения контракта устранено нарушение условий контракта, послужившее основанием для принятия указанного решения, а также заказчику компенсированы затраты на проведение экспертизы в соответствии с </w:t>
      </w:r>
      <w:hyperlink w:anchor="Par23" w:history="1">
        <w:r w:rsidRPr="00D909B9">
          <w:rPr>
            <w:rFonts w:eastAsiaTheme="minorHAnsi"/>
            <w:color w:val="0000FF"/>
            <w:sz w:val="22"/>
            <w:szCs w:val="22"/>
            <w:lang w:eastAsia="en-US"/>
          </w:rPr>
          <w:t>частью 10</w:t>
        </w:r>
      </w:hyperlink>
      <w:r w:rsidRPr="00D909B9">
        <w:rPr>
          <w:rFonts w:eastAsiaTheme="minorHAnsi"/>
          <w:sz w:val="22"/>
          <w:szCs w:val="22"/>
          <w:lang w:eastAsia="en-US"/>
        </w:rPr>
        <w:t xml:space="preserve"> настоящей статьи. Данное правило не применяется в случае повторного нарушения поставщиком (подрядчиком, исполнителем) условий контракта, которые в соответствии с гражданским законодательством являются основанием для одностороннего отказа заказчика от исполнения контракта.</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15. Заказчик обязан принять решение об одностороннем отказе от исполнения контракта в случаях:</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1) если в ходе исполнения контракта установлено, что поставщик (подрядчик, исполнитель) и (или) поставляемый товар не соответствуют установленным извещением об осуществлении закупки и (или) документацией о закупке требованиям к участникам закупки и (или) поставляемому товару или представил недостоверную информацию о своем соответствии и (или) соответствии поставляемого товара таким требованиям, что позволило ему стать победителем определения поставщика (подрядчика, исполнителя);</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lastRenderedPageBreak/>
        <w:t xml:space="preserve">2) если в ходе исполнения заключенного в соответствии с </w:t>
      </w:r>
      <w:hyperlink r:id="rId137" w:history="1">
        <w:r w:rsidRPr="00D909B9">
          <w:rPr>
            <w:rFonts w:eastAsiaTheme="minorHAnsi"/>
            <w:color w:val="0000FF"/>
            <w:sz w:val="22"/>
            <w:szCs w:val="22"/>
            <w:lang w:eastAsia="en-US"/>
          </w:rPr>
          <w:t>пунктом 47 части 1 статьи 93</w:t>
        </w:r>
      </w:hyperlink>
      <w:r w:rsidRPr="00D909B9">
        <w:rPr>
          <w:rFonts w:eastAsiaTheme="minorHAnsi"/>
          <w:sz w:val="22"/>
          <w:szCs w:val="22"/>
          <w:lang w:eastAsia="en-US"/>
        </w:rPr>
        <w:t xml:space="preserve"> настоящего Федерального закона контракта на поставку товара, производство которого создано или модернизировано и (или) освоено на территории Российской Федерации в соответствии со специальным инвестиционным контрактом, такой специальный инвестиционный контракт расторгнут. При этом расторжение контракта, заключенного в соответствии с </w:t>
      </w:r>
      <w:hyperlink r:id="rId138" w:history="1">
        <w:r w:rsidRPr="00D909B9">
          <w:rPr>
            <w:rFonts w:eastAsiaTheme="minorHAnsi"/>
            <w:color w:val="0000FF"/>
            <w:sz w:val="22"/>
            <w:szCs w:val="22"/>
            <w:lang w:eastAsia="en-US"/>
          </w:rPr>
          <w:t>пунктом 47 части 1 статьи 93</w:t>
        </w:r>
      </w:hyperlink>
      <w:r w:rsidRPr="00D909B9">
        <w:rPr>
          <w:rFonts w:eastAsiaTheme="minorHAnsi"/>
          <w:sz w:val="22"/>
          <w:szCs w:val="22"/>
          <w:lang w:eastAsia="en-US"/>
        </w:rPr>
        <w:t xml:space="preserve"> настоящего Федерального закона, осуществляется в следующем порядке:</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bookmarkStart w:id="9" w:name="Par32"/>
      <w:bookmarkEnd w:id="9"/>
      <w:r w:rsidRPr="00D909B9">
        <w:rPr>
          <w:rFonts w:eastAsiaTheme="minorHAnsi"/>
          <w:sz w:val="22"/>
          <w:szCs w:val="22"/>
          <w:lang w:eastAsia="en-US"/>
        </w:rPr>
        <w:t xml:space="preserve">а) сторона специального инвестиционного контракта, которая заключила такой контракт от имени Российской Федерации (Российской Федерации наряду с субъектом Российской Федерации и (или) муниципальным образованием), направляет в течение десяти рабочих дней со дня его расторжения уведомление об указанном расторжении заказчикам, заключившим в соответствии с </w:t>
      </w:r>
      <w:hyperlink r:id="rId139" w:history="1">
        <w:r w:rsidRPr="00D909B9">
          <w:rPr>
            <w:rFonts w:eastAsiaTheme="minorHAnsi"/>
            <w:color w:val="0000FF"/>
            <w:sz w:val="22"/>
            <w:szCs w:val="22"/>
            <w:lang w:eastAsia="en-US"/>
          </w:rPr>
          <w:t>пунктом 47 части 1 статьи 93</w:t>
        </w:r>
      </w:hyperlink>
      <w:r w:rsidRPr="00D909B9">
        <w:rPr>
          <w:rFonts w:eastAsiaTheme="minorHAnsi"/>
          <w:sz w:val="22"/>
          <w:szCs w:val="22"/>
          <w:lang w:eastAsia="en-US"/>
        </w:rPr>
        <w:t xml:space="preserve"> настоящего Федерального закона контракты на поставку товара, обязательства по которым не исполнены на дату направления такого уведомления. Уведомление о расторжении специального инвестиционного контракта направляется заказчикам по почте заказными письмами с уведомлением о вручении по адресам заказчиков, указанным в контрактах. Перечень соответствующих заказчиков определяется на основании информации, содержащейся в реестре контрактов, заключенных заказчиками;</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б) заказчики не позднее трех рабочих дней с даты получения указанного в </w:t>
      </w:r>
      <w:hyperlink w:anchor="Par32" w:history="1">
        <w:r w:rsidRPr="00D909B9">
          <w:rPr>
            <w:rFonts w:eastAsiaTheme="minorHAnsi"/>
            <w:color w:val="0000FF"/>
            <w:sz w:val="22"/>
            <w:szCs w:val="22"/>
            <w:lang w:eastAsia="en-US"/>
          </w:rPr>
          <w:t>подпункте "а"</w:t>
        </w:r>
      </w:hyperlink>
      <w:r w:rsidRPr="00D909B9">
        <w:rPr>
          <w:rFonts w:eastAsiaTheme="minorHAnsi"/>
          <w:sz w:val="22"/>
          <w:szCs w:val="22"/>
          <w:lang w:eastAsia="en-US"/>
        </w:rPr>
        <w:t xml:space="preserve"> настоящего пункта уведомления обязаны принять решение об одностороннем отказе от исполнения контракта, заключенного в соответствии с </w:t>
      </w:r>
      <w:hyperlink r:id="rId140" w:history="1">
        <w:r w:rsidRPr="00D909B9">
          <w:rPr>
            <w:rFonts w:eastAsiaTheme="minorHAnsi"/>
            <w:color w:val="0000FF"/>
            <w:sz w:val="22"/>
            <w:szCs w:val="22"/>
            <w:lang w:eastAsia="en-US"/>
          </w:rPr>
          <w:t>пунктом 47 части 1 статьи 93</w:t>
        </w:r>
      </w:hyperlink>
      <w:r w:rsidRPr="00D909B9">
        <w:rPr>
          <w:rFonts w:eastAsiaTheme="minorHAnsi"/>
          <w:sz w:val="22"/>
          <w:szCs w:val="22"/>
          <w:lang w:eastAsia="en-US"/>
        </w:rPr>
        <w:t xml:space="preserve"> настоящего Федерального закона;</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в) расторжение контракта после принятия решения, указанного в </w:t>
      </w:r>
      <w:hyperlink w:anchor="Par33" w:history="1">
        <w:r w:rsidRPr="00D909B9">
          <w:rPr>
            <w:rFonts w:eastAsiaTheme="minorHAnsi"/>
            <w:color w:val="0000FF"/>
            <w:sz w:val="22"/>
            <w:szCs w:val="22"/>
            <w:lang w:eastAsia="en-US"/>
          </w:rPr>
          <w:t>подпункте "б"</w:t>
        </w:r>
      </w:hyperlink>
      <w:r w:rsidRPr="00D909B9">
        <w:rPr>
          <w:rFonts w:eastAsiaTheme="minorHAnsi"/>
          <w:sz w:val="22"/>
          <w:szCs w:val="22"/>
          <w:lang w:eastAsia="en-US"/>
        </w:rPr>
        <w:t xml:space="preserve"> настоящего пункта, осуществляется в соответствии с общим порядком, предусмотренным настоящей статьей;</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3) если в ходе исполнения заключенного в соответствии с </w:t>
      </w:r>
      <w:hyperlink r:id="rId141" w:history="1">
        <w:r w:rsidRPr="00D909B9">
          <w:rPr>
            <w:rFonts w:eastAsiaTheme="minorHAnsi"/>
            <w:color w:val="0000FF"/>
            <w:sz w:val="22"/>
            <w:szCs w:val="22"/>
            <w:lang w:eastAsia="en-US"/>
          </w:rPr>
          <w:t>пунктом 48 части 1 статьи 93</w:t>
        </w:r>
      </w:hyperlink>
      <w:r w:rsidRPr="00D909B9">
        <w:rPr>
          <w:rFonts w:eastAsiaTheme="minorHAnsi"/>
          <w:sz w:val="22"/>
          <w:szCs w:val="22"/>
          <w:lang w:eastAsia="en-US"/>
        </w:rPr>
        <w:t xml:space="preserve"> настоящего Федерального закона контракта на поставку товара, производство которого создано или модернизировано и (или) освоено на территории субъекта Российской Федерации в соответствии с государственным контрактом, заключенным согласно </w:t>
      </w:r>
      <w:hyperlink r:id="rId142" w:history="1">
        <w:r w:rsidRPr="00D909B9">
          <w:rPr>
            <w:rFonts w:eastAsiaTheme="minorHAnsi"/>
            <w:color w:val="0000FF"/>
            <w:sz w:val="22"/>
            <w:szCs w:val="22"/>
            <w:lang w:eastAsia="en-US"/>
          </w:rPr>
          <w:t>статье 111.4</w:t>
        </w:r>
      </w:hyperlink>
      <w:r w:rsidRPr="00D909B9">
        <w:rPr>
          <w:rFonts w:eastAsiaTheme="minorHAnsi"/>
          <w:sz w:val="22"/>
          <w:szCs w:val="22"/>
          <w:lang w:eastAsia="en-US"/>
        </w:rPr>
        <w:t xml:space="preserve"> настоящего Федерального закона, такой государственный контракт расторгнут. При этом расторжение контракта, заключенного в соответствии с </w:t>
      </w:r>
      <w:hyperlink r:id="rId143" w:history="1">
        <w:r w:rsidRPr="00D909B9">
          <w:rPr>
            <w:rFonts w:eastAsiaTheme="minorHAnsi"/>
            <w:color w:val="0000FF"/>
            <w:sz w:val="22"/>
            <w:szCs w:val="22"/>
            <w:lang w:eastAsia="en-US"/>
          </w:rPr>
          <w:t>пунктом 48 части 1 статьи 93</w:t>
        </w:r>
      </w:hyperlink>
      <w:r w:rsidRPr="00D909B9">
        <w:rPr>
          <w:rFonts w:eastAsiaTheme="minorHAnsi"/>
          <w:sz w:val="22"/>
          <w:szCs w:val="22"/>
          <w:lang w:eastAsia="en-US"/>
        </w:rPr>
        <w:t xml:space="preserve"> настоящего Федерального закона, осуществляется в следующем порядке:</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bookmarkStart w:id="10" w:name="Par36"/>
      <w:bookmarkEnd w:id="10"/>
      <w:r w:rsidRPr="00D909B9">
        <w:rPr>
          <w:rFonts w:eastAsiaTheme="minorHAnsi"/>
          <w:sz w:val="22"/>
          <w:szCs w:val="22"/>
          <w:lang w:eastAsia="en-US"/>
        </w:rPr>
        <w:t xml:space="preserve">а) сторона государственного контракта, которая заключила такой контракт от имени субъекта Российской Федерации согласно </w:t>
      </w:r>
      <w:hyperlink r:id="rId144" w:history="1">
        <w:r w:rsidRPr="00D909B9">
          <w:rPr>
            <w:rFonts w:eastAsiaTheme="minorHAnsi"/>
            <w:color w:val="0000FF"/>
            <w:sz w:val="22"/>
            <w:szCs w:val="22"/>
            <w:lang w:eastAsia="en-US"/>
          </w:rPr>
          <w:t>статье 111.4</w:t>
        </w:r>
      </w:hyperlink>
      <w:r w:rsidRPr="00D909B9">
        <w:rPr>
          <w:rFonts w:eastAsiaTheme="minorHAnsi"/>
          <w:sz w:val="22"/>
          <w:szCs w:val="22"/>
          <w:lang w:eastAsia="en-US"/>
        </w:rPr>
        <w:t xml:space="preserve"> настоящего Федерального закона, направляет в течение десяти рабочих дней со дня его расторжения уведомления об указанном расторжении заказчикам, заключившим в соответствии с </w:t>
      </w:r>
      <w:hyperlink r:id="rId145" w:history="1">
        <w:r w:rsidRPr="00D909B9">
          <w:rPr>
            <w:rFonts w:eastAsiaTheme="minorHAnsi"/>
            <w:color w:val="0000FF"/>
            <w:sz w:val="22"/>
            <w:szCs w:val="22"/>
            <w:lang w:eastAsia="en-US"/>
          </w:rPr>
          <w:t>пунктом 48 части 1 статьи 93</w:t>
        </w:r>
      </w:hyperlink>
      <w:r w:rsidRPr="00D909B9">
        <w:rPr>
          <w:rFonts w:eastAsiaTheme="minorHAnsi"/>
          <w:sz w:val="22"/>
          <w:szCs w:val="22"/>
          <w:lang w:eastAsia="en-US"/>
        </w:rPr>
        <w:t xml:space="preserve"> настоящего Федерального закона контракты, обязательства по которым не исполнены на дату направления таких уведомлений. Уведомление о расторжении государственного контракта, заключенного согласно </w:t>
      </w:r>
      <w:hyperlink r:id="rId146" w:history="1">
        <w:r w:rsidRPr="00D909B9">
          <w:rPr>
            <w:rFonts w:eastAsiaTheme="minorHAnsi"/>
            <w:color w:val="0000FF"/>
            <w:sz w:val="22"/>
            <w:szCs w:val="22"/>
            <w:lang w:eastAsia="en-US"/>
          </w:rPr>
          <w:t>статье 111.4</w:t>
        </w:r>
      </w:hyperlink>
      <w:r w:rsidRPr="00D909B9">
        <w:rPr>
          <w:rFonts w:eastAsiaTheme="minorHAnsi"/>
          <w:sz w:val="22"/>
          <w:szCs w:val="22"/>
          <w:lang w:eastAsia="en-US"/>
        </w:rPr>
        <w:t xml:space="preserve"> настоящего Федерального закона, направляется заказчикам по почте заказными письмами с уведомлением о вручении по адресам заказчиков, указанным в контрактах. Перечень соответствующих заказчиков определяется на основании информации, содержащейся в реестре контрактов, заключенных заказчиками;</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bookmarkStart w:id="11" w:name="Par37"/>
      <w:bookmarkEnd w:id="11"/>
      <w:r w:rsidRPr="00D909B9">
        <w:rPr>
          <w:rFonts w:eastAsiaTheme="minorHAnsi"/>
          <w:sz w:val="22"/>
          <w:szCs w:val="22"/>
          <w:lang w:eastAsia="en-US"/>
        </w:rPr>
        <w:t xml:space="preserve">б) заказчики в течение трех рабочих дней с даты получения указанного в </w:t>
      </w:r>
      <w:hyperlink w:anchor="Par36" w:history="1">
        <w:r w:rsidRPr="00D909B9">
          <w:rPr>
            <w:rFonts w:eastAsiaTheme="minorHAnsi"/>
            <w:color w:val="0000FF"/>
            <w:sz w:val="22"/>
            <w:szCs w:val="22"/>
            <w:lang w:eastAsia="en-US"/>
          </w:rPr>
          <w:t>подпункте "а"</w:t>
        </w:r>
      </w:hyperlink>
      <w:r w:rsidRPr="00D909B9">
        <w:rPr>
          <w:rFonts w:eastAsiaTheme="minorHAnsi"/>
          <w:sz w:val="22"/>
          <w:szCs w:val="22"/>
          <w:lang w:eastAsia="en-US"/>
        </w:rPr>
        <w:t xml:space="preserve"> настоящего пункта уведомления обязаны принять решение об одностороннем отказе от исполнения контракта, заключенного в соответствии с </w:t>
      </w:r>
      <w:hyperlink r:id="rId147" w:history="1">
        <w:r w:rsidRPr="00D909B9">
          <w:rPr>
            <w:rFonts w:eastAsiaTheme="minorHAnsi"/>
            <w:color w:val="0000FF"/>
            <w:sz w:val="22"/>
            <w:szCs w:val="22"/>
            <w:lang w:eastAsia="en-US"/>
          </w:rPr>
          <w:t>пунктом 48 части 1 статьи 93</w:t>
        </w:r>
      </w:hyperlink>
      <w:r w:rsidRPr="00D909B9">
        <w:rPr>
          <w:rFonts w:eastAsiaTheme="minorHAnsi"/>
          <w:sz w:val="22"/>
          <w:szCs w:val="22"/>
          <w:lang w:eastAsia="en-US"/>
        </w:rPr>
        <w:t xml:space="preserve"> настоящего Федерального закона;</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в) расторжение контракта после принятия решения, указанного в </w:t>
      </w:r>
      <w:hyperlink w:anchor="Par37" w:history="1">
        <w:r w:rsidRPr="00D909B9">
          <w:rPr>
            <w:rFonts w:eastAsiaTheme="minorHAnsi"/>
            <w:color w:val="0000FF"/>
            <w:sz w:val="22"/>
            <w:szCs w:val="22"/>
            <w:lang w:eastAsia="en-US"/>
          </w:rPr>
          <w:t>подпункте "б"</w:t>
        </w:r>
      </w:hyperlink>
      <w:r w:rsidRPr="00D909B9">
        <w:rPr>
          <w:rFonts w:eastAsiaTheme="minorHAnsi"/>
          <w:sz w:val="22"/>
          <w:szCs w:val="22"/>
          <w:lang w:eastAsia="en-US"/>
        </w:rPr>
        <w:t xml:space="preserve"> настоящего пункта, осуществляется в соответствии с общим порядком, предусмотренным настоящей статьей.</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(часть 15 в ред. Федерального </w:t>
      </w:r>
      <w:hyperlink r:id="rId148"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03.07.2016 N 365-ФЗ)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16. Информация о поставщике (подрядчике, исполнителе), с которым контракт был расторгнут в связи с односторонним отказом заказчика от исполнения контракта, включается в установленном настоящим Федеральным законом порядке в реестр недобросовестных поставщиков (подрядчиков, исполнителей).</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bookmarkStart w:id="12" w:name="Par41"/>
      <w:bookmarkEnd w:id="12"/>
      <w:r w:rsidRPr="00D909B9">
        <w:rPr>
          <w:rFonts w:eastAsiaTheme="minorHAnsi"/>
          <w:sz w:val="22"/>
          <w:szCs w:val="22"/>
          <w:lang w:eastAsia="en-US"/>
        </w:rPr>
        <w:t xml:space="preserve">17. В случае расторжения контракта в связи с односторонним отказом заказчика от исполнения контракта заказчик вправе осуществить закупку товара, работы, услуги, поставка, выполнение, оказание которых являлись предметом расторгнутого контракта, в соответствии с положениями </w:t>
      </w:r>
      <w:hyperlink r:id="rId149" w:history="1">
        <w:r w:rsidRPr="00D909B9">
          <w:rPr>
            <w:rFonts w:eastAsiaTheme="minorHAnsi"/>
            <w:color w:val="0000FF"/>
            <w:sz w:val="22"/>
            <w:szCs w:val="22"/>
            <w:lang w:eastAsia="en-US"/>
          </w:rPr>
          <w:t>пункта 6 части 2 статьи 83</w:t>
        </w:r>
      </w:hyperlink>
      <w:r w:rsidRPr="00D909B9">
        <w:rPr>
          <w:rFonts w:eastAsiaTheme="minorHAnsi"/>
          <w:sz w:val="22"/>
          <w:szCs w:val="22"/>
          <w:lang w:eastAsia="en-US"/>
        </w:rPr>
        <w:t xml:space="preserve">, </w:t>
      </w:r>
      <w:hyperlink r:id="rId150" w:history="1">
        <w:r w:rsidRPr="00D909B9">
          <w:rPr>
            <w:rFonts w:eastAsiaTheme="minorHAnsi"/>
            <w:color w:val="0000FF"/>
            <w:sz w:val="22"/>
            <w:szCs w:val="22"/>
            <w:lang w:eastAsia="en-US"/>
          </w:rPr>
          <w:t>пункта 2 части 2 статьи 83.1</w:t>
        </w:r>
      </w:hyperlink>
      <w:r w:rsidRPr="00D909B9">
        <w:rPr>
          <w:rFonts w:eastAsiaTheme="minorHAnsi"/>
          <w:sz w:val="22"/>
          <w:szCs w:val="22"/>
          <w:lang w:eastAsia="en-US"/>
        </w:rPr>
        <w:t xml:space="preserve"> настоящего Федерального закона.</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(в ред. Федерального </w:t>
      </w:r>
      <w:hyperlink r:id="rId151"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31.12.2017 N 504-ФЗ)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18. Если до расторжения контракта поставщик (подрядчик, исполнитель) частично исполнил обязательства, предусмотренные контрактом, при заключении нового контракта количество поставляемого товара, объем выполняемой работы или оказываемой услуги должны быть уменьшены с учетом количества поставленного товара, объема выполненной работы или оказанной услуги по расторгнутому контракту. При этом цена контракта, заключаемого в соответствии с </w:t>
      </w:r>
      <w:hyperlink w:anchor="Par41" w:history="1">
        <w:r w:rsidRPr="00D909B9">
          <w:rPr>
            <w:rFonts w:eastAsiaTheme="minorHAnsi"/>
            <w:color w:val="0000FF"/>
            <w:sz w:val="22"/>
            <w:szCs w:val="22"/>
            <w:lang w:eastAsia="en-US"/>
          </w:rPr>
          <w:t>частью 17</w:t>
        </w:r>
      </w:hyperlink>
      <w:r w:rsidRPr="00D909B9">
        <w:rPr>
          <w:rFonts w:eastAsiaTheme="minorHAnsi"/>
          <w:sz w:val="22"/>
          <w:szCs w:val="22"/>
          <w:lang w:eastAsia="en-US"/>
        </w:rPr>
        <w:t xml:space="preserve"> настоящей статьи, должна быть уменьшена пропорционально количеству поставленного товара, объему выполненной работы или оказанной услуги.</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19. Поставщик (подрядчик, исполнитель) вправе принять решение об одностороннем отказе от исполнения контракта по основаниям, предусмотренным Гражданским кодексом Российской Федерации для одностороннего отказа от исполнения отдельных видов обязательств, если в контракте было предусмотрено право заказчика принять решение об одностороннем отказе от исполнения контракта.</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(в ред. Федерального </w:t>
      </w:r>
      <w:hyperlink r:id="rId152" w:history="1">
        <w:r w:rsidRPr="00D909B9">
          <w:rPr>
            <w:rFonts w:eastAsiaTheme="minorHAnsi"/>
            <w:color w:val="0000FF"/>
            <w:sz w:val="22"/>
            <w:szCs w:val="22"/>
            <w:lang w:eastAsia="en-US"/>
          </w:rPr>
          <w:t>закона</w:t>
        </w:r>
      </w:hyperlink>
      <w:r w:rsidRPr="00D909B9">
        <w:rPr>
          <w:rFonts w:eastAsiaTheme="minorHAnsi"/>
          <w:sz w:val="22"/>
          <w:szCs w:val="22"/>
          <w:lang w:eastAsia="en-US"/>
        </w:rPr>
        <w:t xml:space="preserve"> от 28.12.2013 N 396-ФЗ)</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20. Решение поставщика (подрядчика, исполнителя) об одностороннем отказе от исполнения контракта не позднее чем в течение трех рабочих дней с даты принятия такого решения, направляется заказчику по почте </w:t>
      </w:r>
      <w:r w:rsidRPr="00D909B9">
        <w:rPr>
          <w:rFonts w:eastAsiaTheme="minorHAnsi"/>
          <w:sz w:val="22"/>
          <w:szCs w:val="22"/>
          <w:lang w:eastAsia="en-US"/>
        </w:rPr>
        <w:lastRenderedPageBreak/>
        <w:t>заказным письмом с уведомлением о вручении по адресу заказчика, указанному в контракте, а также телеграммой, либо посредством факсимильной связи, либо по адресу электронной почты, либо с использованием иных средств связи и доставки, обеспечивающих фиксирование такого уведомления и получение поставщиком (подрядчиком, исполнителем) подтверждения о его вручении заказчику. Выполнение поставщиком (подрядчиком, исполнителем) требований настоящей части считается надлежащим уведомлением заказчика об одностороннем отказе от исполнения контракта. Датой такого надлежащего уведомления признается дата получения поставщиком (подрядчиком, исполнителем) подтверждения о вручении заказчику указанного уведомления.</w:t>
      </w:r>
    </w:p>
    <w:p w:rsidR="007E065E" w:rsidRPr="00D909B9" w:rsidRDefault="007E065E" w:rsidP="007E065E">
      <w:pPr>
        <w:suppressAutoHyphens w:val="0"/>
        <w:autoSpaceDE w:val="0"/>
        <w:autoSpaceDN w:val="0"/>
        <w:adjustRightInd w:val="0"/>
        <w:jc w:val="both"/>
        <w:rPr>
          <w:rFonts w:eastAsiaTheme="minorHAnsi"/>
          <w:sz w:val="22"/>
          <w:szCs w:val="22"/>
          <w:lang w:eastAsia="en-US"/>
        </w:rPr>
      </w:pPr>
      <w:r w:rsidRPr="00D909B9">
        <w:rPr>
          <w:rFonts w:eastAsiaTheme="minorHAnsi"/>
          <w:sz w:val="22"/>
          <w:szCs w:val="22"/>
          <w:lang w:eastAsia="en-US"/>
        </w:rPr>
        <w:t xml:space="preserve">(в ред. Федеральных законов от 28.12.2013 </w:t>
      </w:r>
      <w:hyperlink r:id="rId153" w:history="1">
        <w:r w:rsidRPr="00D909B9">
          <w:rPr>
            <w:rFonts w:eastAsiaTheme="minorHAnsi"/>
            <w:color w:val="0000FF"/>
            <w:sz w:val="22"/>
            <w:szCs w:val="22"/>
            <w:lang w:eastAsia="en-US"/>
          </w:rPr>
          <w:t>N 396-ФЗ</w:t>
        </w:r>
      </w:hyperlink>
      <w:r w:rsidRPr="00D909B9">
        <w:rPr>
          <w:rFonts w:eastAsiaTheme="minorHAnsi"/>
          <w:sz w:val="22"/>
          <w:szCs w:val="22"/>
          <w:lang w:eastAsia="en-US"/>
        </w:rPr>
        <w:t xml:space="preserve">, от 04.06.2014 </w:t>
      </w:r>
      <w:hyperlink r:id="rId154" w:history="1">
        <w:r w:rsidRPr="00D909B9">
          <w:rPr>
            <w:rFonts w:eastAsiaTheme="minorHAnsi"/>
            <w:color w:val="0000FF"/>
            <w:sz w:val="22"/>
            <w:szCs w:val="22"/>
            <w:lang w:eastAsia="en-US"/>
          </w:rPr>
          <w:t>N 140-ФЗ</w:t>
        </w:r>
      </w:hyperlink>
      <w:r w:rsidRPr="00D909B9">
        <w:rPr>
          <w:rFonts w:eastAsiaTheme="minorHAnsi"/>
          <w:sz w:val="22"/>
          <w:szCs w:val="22"/>
          <w:lang w:eastAsia="en-US"/>
        </w:rPr>
        <w:t>)</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21. Решение поставщика (подрядчика, исполнителя) об одностороннем отказе от исполнения контракта вступает в силу и контракт считается расторгнутым через десять дней с даты надлежащего уведомления поставщиком (подрядчиком, исполнителем) заказчика об одностороннем отказе от исполнения контракта.</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22. Поставщик (подрядчик, исполнитель) обязан отменить не вступившее в силу решение об одностороннем отказе от исполнения контракта, если в течение десятидневного срока с даты надлежащего уведомления заказчика о принятом решении об одностороннем отказе от исполнения контракта устранены нарушения условий контракта, послужившие основанием для принятия указанного решения.</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23. При расторжении контракта в связи с односторонним отказом стороны контракта от исполнения контракта другая сторона контракта вправе потребовать возмещения только фактически понесенного ущерба, непосредственно обусловленного обстоятельствами, являющимися основанием для принятия решения об одностороннем отказе от исполнения контракта.</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24. В случае расторжения контракта в связи с односторонним отказом поставщика (подрядчика, исполнителя) от исполнения контракта заказчик осуществляет закупку товара, работы, услуги, поставка, выполнение, оказание которых являлись предметом расторгнутого контракта, в соответствии с положениями настоящего Федерального закона.</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25. Особенности порядка принятия сторонами контракта решения об одностороннем отказе от исполнения контракта при осуществлении закупки товара, работы, услуги по государственному оборонному заказу могут быть установлены Федеральным </w:t>
      </w:r>
      <w:hyperlink r:id="rId155" w:history="1">
        <w:r w:rsidRPr="00D909B9">
          <w:rPr>
            <w:rFonts w:eastAsiaTheme="minorHAnsi"/>
            <w:color w:val="0000FF"/>
            <w:sz w:val="22"/>
            <w:szCs w:val="22"/>
            <w:lang w:eastAsia="en-US"/>
          </w:rPr>
          <w:t>законом</w:t>
        </w:r>
      </w:hyperlink>
      <w:r w:rsidRPr="00D909B9">
        <w:rPr>
          <w:rFonts w:eastAsiaTheme="minorHAnsi"/>
          <w:sz w:val="22"/>
          <w:szCs w:val="22"/>
          <w:lang w:eastAsia="en-US"/>
        </w:rPr>
        <w:t xml:space="preserve"> от 29 декабря 2012 года N 275-ФЗ "О государственном оборонном заказе".</w:t>
      </w:r>
    </w:p>
    <w:p w:rsidR="007E065E" w:rsidRPr="00D909B9" w:rsidRDefault="007E065E" w:rsidP="007E065E">
      <w:pPr>
        <w:suppressAutoHyphens w:val="0"/>
        <w:autoSpaceDE w:val="0"/>
        <w:autoSpaceDN w:val="0"/>
        <w:adjustRightInd w:val="0"/>
        <w:ind w:firstLine="540"/>
        <w:jc w:val="both"/>
        <w:rPr>
          <w:rFonts w:eastAsiaTheme="minorHAnsi"/>
          <w:sz w:val="22"/>
          <w:szCs w:val="22"/>
          <w:lang w:eastAsia="en-US"/>
        </w:rPr>
      </w:pPr>
      <w:r w:rsidRPr="00D909B9">
        <w:rPr>
          <w:rFonts w:eastAsiaTheme="minorHAnsi"/>
          <w:sz w:val="22"/>
          <w:szCs w:val="22"/>
          <w:lang w:eastAsia="en-US"/>
        </w:rPr>
        <w:t xml:space="preserve">26. Утратил силу с 1 июля 2018 года. - Федеральный </w:t>
      </w:r>
      <w:hyperlink r:id="rId156" w:history="1">
        <w:r w:rsidRPr="00D909B9">
          <w:rPr>
            <w:rFonts w:eastAsiaTheme="minorHAnsi"/>
            <w:color w:val="0000FF"/>
            <w:sz w:val="22"/>
            <w:szCs w:val="22"/>
            <w:lang w:eastAsia="en-US"/>
          </w:rPr>
          <w:t>закон</w:t>
        </w:r>
      </w:hyperlink>
      <w:r w:rsidRPr="00D909B9">
        <w:rPr>
          <w:rFonts w:eastAsiaTheme="minorHAnsi"/>
          <w:sz w:val="22"/>
          <w:szCs w:val="22"/>
          <w:lang w:eastAsia="en-US"/>
        </w:rPr>
        <w:t xml:space="preserve"> от 31.12.2017 N 504-ФЗ.</w:t>
      </w:r>
    </w:p>
    <w:p w:rsidR="0080399B" w:rsidRPr="00D909B9" w:rsidRDefault="0080399B" w:rsidP="00D909B9">
      <w:pPr>
        <w:pStyle w:val="aa"/>
        <w:widowControl w:val="0"/>
        <w:numPr>
          <w:ilvl w:val="0"/>
          <w:numId w:val="3"/>
        </w:numPr>
        <w:autoSpaceDE w:val="0"/>
        <w:autoSpaceDN w:val="0"/>
        <w:adjustRightInd w:val="0"/>
        <w:jc w:val="both"/>
        <w:rPr>
          <w:rFonts w:eastAsia="Arial Unicode MS"/>
          <w:sz w:val="22"/>
          <w:szCs w:val="22"/>
        </w:rPr>
      </w:pPr>
      <w:r w:rsidRPr="00D909B9">
        <w:rPr>
          <w:rFonts w:eastAsia="Arial Unicode MS"/>
          <w:b/>
          <w:sz w:val="22"/>
          <w:szCs w:val="22"/>
        </w:rPr>
        <w:t>Информация о контрактной службе, контрактном управляющем, ответственных за заключение контракта, срок, в течение которого победитель такого аукциона или иной участник, с которым заключается контракт при уклонении победителя такого аукциона от заключения контракта, должен подписать контракт, условия признания победителя такого аукциона или иного участника такого аукциона уклонившимися от заключения контракта:</w:t>
      </w:r>
    </w:p>
    <w:p w:rsidR="00382E29" w:rsidRPr="00D909B9" w:rsidRDefault="0080399B" w:rsidP="0077501E">
      <w:pPr>
        <w:widowControl w:val="0"/>
        <w:autoSpaceDE w:val="0"/>
        <w:autoSpaceDN w:val="0"/>
        <w:adjustRightInd w:val="0"/>
        <w:jc w:val="both"/>
        <w:rPr>
          <w:rFonts w:eastAsia="Arial Unicode MS"/>
          <w:sz w:val="22"/>
          <w:szCs w:val="22"/>
        </w:rPr>
      </w:pPr>
      <w:r w:rsidRPr="00D909B9">
        <w:rPr>
          <w:rFonts w:eastAsia="Arial Unicode MS"/>
          <w:sz w:val="22"/>
          <w:szCs w:val="22"/>
        </w:rPr>
        <w:t xml:space="preserve">Контрактный управляющий: </w:t>
      </w:r>
      <w:r w:rsidR="00184DCB" w:rsidRPr="00D909B9">
        <w:rPr>
          <w:rFonts w:eastAsia="Arial Unicode MS"/>
          <w:sz w:val="22"/>
          <w:szCs w:val="22"/>
        </w:rPr>
        <w:t>Цаххаев Амир Магомедович</w:t>
      </w:r>
    </w:p>
    <w:p w:rsidR="00DD4644" w:rsidRPr="00D909B9" w:rsidRDefault="00DD4644" w:rsidP="0077501E">
      <w:pPr>
        <w:suppressAutoHyphens w:val="0"/>
        <w:autoSpaceDE w:val="0"/>
        <w:autoSpaceDN w:val="0"/>
        <w:adjustRightInd w:val="0"/>
        <w:ind w:firstLine="540"/>
        <w:jc w:val="both"/>
        <w:rPr>
          <w:rFonts w:eastAsiaTheme="minorHAnsi"/>
          <w:bCs/>
          <w:sz w:val="22"/>
          <w:szCs w:val="22"/>
          <w:lang w:eastAsia="en-US"/>
        </w:rPr>
      </w:pPr>
      <w:r w:rsidRPr="00D909B9">
        <w:rPr>
          <w:rFonts w:eastAsiaTheme="minorHAnsi"/>
          <w:bCs/>
          <w:sz w:val="22"/>
          <w:szCs w:val="22"/>
          <w:lang w:eastAsia="en-US"/>
        </w:rPr>
        <w:t>1. По результатам электронной процедуры контракт заключается с победителем электронной процедуры, а в случаях, предусмотренных настоящим Федеральным законом, с иным участником этой процедуры, заявка которого на участие в этой процедуре признана соответствующей требованиям, установленным документацией и (или) извещением о закупке.</w:t>
      </w:r>
    </w:p>
    <w:p w:rsidR="00DD4644" w:rsidRPr="00D909B9" w:rsidRDefault="00DD4644" w:rsidP="0077501E">
      <w:pPr>
        <w:suppressAutoHyphens w:val="0"/>
        <w:autoSpaceDE w:val="0"/>
        <w:autoSpaceDN w:val="0"/>
        <w:adjustRightInd w:val="0"/>
        <w:ind w:firstLine="540"/>
        <w:jc w:val="both"/>
        <w:rPr>
          <w:rFonts w:eastAsiaTheme="minorHAnsi"/>
          <w:bCs/>
          <w:sz w:val="22"/>
          <w:szCs w:val="22"/>
          <w:lang w:eastAsia="en-US"/>
        </w:rPr>
      </w:pPr>
      <w:bookmarkStart w:id="13" w:name="Par1"/>
      <w:bookmarkEnd w:id="13"/>
      <w:r w:rsidRPr="00D909B9">
        <w:rPr>
          <w:rFonts w:eastAsiaTheme="minorHAnsi"/>
          <w:bCs/>
          <w:sz w:val="22"/>
          <w:szCs w:val="22"/>
          <w:lang w:eastAsia="en-US"/>
        </w:rPr>
        <w:t xml:space="preserve">2. В течение пяти дней с даты размещения в единой информационной системе указанных в </w:t>
      </w:r>
      <w:hyperlink r:id="rId157" w:history="1">
        <w:r w:rsidRPr="00D909B9">
          <w:rPr>
            <w:rFonts w:eastAsiaTheme="minorHAnsi"/>
            <w:bCs/>
            <w:color w:val="0000FF"/>
            <w:sz w:val="22"/>
            <w:szCs w:val="22"/>
            <w:lang w:eastAsia="en-US"/>
          </w:rPr>
          <w:t>части 12 статьи 54.7</w:t>
        </w:r>
      </w:hyperlink>
      <w:r w:rsidRPr="00D909B9">
        <w:rPr>
          <w:rFonts w:eastAsiaTheme="minorHAnsi"/>
          <w:bCs/>
          <w:sz w:val="22"/>
          <w:szCs w:val="22"/>
          <w:lang w:eastAsia="en-US"/>
        </w:rPr>
        <w:t xml:space="preserve">, </w:t>
      </w:r>
      <w:hyperlink r:id="rId158" w:history="1">
        <w:r w:rsidRPr="00D909B9">
          <w:rPr>
            <w:rFonts w:eastAsiaTheme="minorHAnsi"/>
            <w:bCs/>
            <w:color w:val="0000FF"/>
            <w:sz w:val="22"/>
            <w:szCs w:val="22"/>
            <w:lang w:eastAsia="en-US"/>
          </w:rPr>
          <w:t>части 8 статьи 69</w:t>
        </w:r>
      </w:hyperlink>
      <w:r w:rsidRPr="00D909B9">
        <w:rPr>
          <w:rFonts w:eastAsiaTheme="minorHAnsi"/>
          <w:bCs/>
          <w:sz w:val="22"/>
          <w:szCs w:val="22"/>
          <w:lang w:eastAsia="en-US"/>
        </w:rPr>
        <w:t xml:space="preserve">, </w:t>
      </w:r>
      <w:hyperlink r:id="rId159" w:history="1">
        <w:r w:rsidRPr="00D909B9">
          <w:rPr>
            <w:rFonts w:eastAsiaTheme="minorHAnsi"/>
            <w:bCs/>
            <w:color w:val="0000FF"/>
            <w:sz w:val="22"/>
            <w:szCs w:val="22"/>
            <w:lang w:eastAsia="en-US"/>
          </w:rPr>
          <w:t>части 8 статьи 82.4</w:t>
        </w:r>
      </w:hyperlink>
      <w:r w:rsidRPr="00D909B9">
        <w:rPr>
          <w:rFonts w:eastAsiaTheme="minorHAnsi"/>
          <w:bCs/>
          <w:sz w:val="22"/>
          <w:szCs w:val="22"/>
          <w:lang w:eastAsia="en-US"/>
        </w:rPr>
        <w:t xml:space="preserve">, </w:t>
      </w:r>
      <w:hyperlink r:id="rId160" w:history="1">
        <w:r w:rsidRPr="00D909B9">
          <w:rPr>
            <w:rFonts w:eastAsiaTheme="minorHAnsi"/>
            <w:bCs/>
            <w:color w:val="0000FF"/>
            <w:sz w:val="22"/>
            <w:szCs w:val="22"/>
            <w:lang w:eastAsia="en-US"/>
          </w:rPr>
          <w:t>части 23 статьи 83.1</w:t>
        </w:r>
      </w:hyperlink>
      <w:r w:rsidRPr="00D909B9">
        <w:rPr>
          <w:rFonts w:eastAsiaTheme="minorHAnsi"/>
          <w:bCs/>
          <w:sz w:val="22"/>
          <w:szCs w:val="22"/>
          <w:lang w:eastAsia="en-US"/>
        </w:rPr>
        <w:t xml:space="preserve"> настоящего Федерального закона протоколов заказчик размещает в единой информационной системе и на электронной площадке с использованием единой информационной системы без своей подписи проект контракта, который составляется путем включения в проект контракта, прилагаемый к документации или извещению о закупке, цены контракта, предложенной участником закупки, с которым заключается контракт, либо предложения о цене за право заключения контракта в случае, предусмотренном </w:t>
      </w:r>
      <w:hyperlink r:id="rId161" w:history="1">
        <w:r w:rsidRPr="00D909B9">
          <w:rPr>
            <w:rFonts w:eastAsiaTheme="minorHAnsi"/>
            <w:bCs/>
            <w:color w:val="0000FF"/>
            <w:sz w:val="22"/>
            <w:szCs w:val="22"/>
            <w:lang w:eastAsia="en-US"/>
          </w:rPr>
          <w:t>частью 23 статьи 68</w:t>
        </w:r>
      </w:hyperlink>
      <w:r w:rsidRPr="00D909B9">
        <w:rPr>
          <w:rFonts w:eastAsiaTheme="minorHAnsi"/>
          <w:bCs/>
          <w:sz w:val="22"/>
          <w:szCs w:val="22"/>
          <w:lang w:eastAsia="en-US"/>
        </w:rPr>
        <w:t xml:space="preserve"> настоящего Федерального закона, информации о товаре (товарном знаке и (или) конкретных показателях товара), информации, предусмотренной </w:t>
      </w:r>
      <w:hyperlink r:id="rId162" w:history="1">
        <w:r w:rsidRPr="00D909B9">
          <w:rPr>
            <w:rFonts w:eastAsiaTheme="minorHAnsi"/>
            <w:bCs/>
            <w:color w:val="0000FF"/>
            <w:sz w:val="22"/>
            <w:szCs w:val="22"/>
            <w:lang w:eastAsia="en-US"/>
          </w:rPr>
          <w:t>пунктом 2 части 4 статьи 54.4</w:t>
        </w:r>
      </w:hyperlink>
      <w:r w:rsidRPr="00D909B9">
        <w:rPr>
          <w:rFonts w:eastAsiaTheme="minorHAnsi"/>
          <w:bCs/>
          <w:sz w:val="22"/>
          <w:szCs w:val="22"/>
          <w:lang w:eastAsia="en-US"/>
        </w:rPr>
        <w:t xml:space="preserve">, </w:t>
      </w:r>
      <w:hyperlink r:id="rId163" w:history="1">
        <w:r w:rsidRPr="00D909B9">
          <w:rPr>
            <w:rFonts w:eastAsiaTheme="minorHAnsi"/>
            <w:bCs/>
            <w:color w:val="0000FF"/>
            <w:sz w:val="22"/>
            <w:szCs w:val="22"/>
            <w:lang w:eastAsia="en-US"/>
          </w:rPr>
          <w:t>пунктом 7 части 9 статьи 83.1</w:t>
        </w:r>
      </w:hyperlink>
      <w:r w:rsidRPr="00D909B9">
        <w:rPr>
          <w:rFonts w:eastAsiaTheme="minorHAnsi"/>
          <w:bCs/>
          <w:sz w:val="22"/>
          <w:szCs w:val="22"/>
          <w:lang w:eastAsia="en-US"/>
        </w:rPr>
        <w:t xml:space="preserve"> настоящего Федерального закона, указанных в заявке, окончательном предложении участника электронной процедуры.</w:t>
      </w:r>
    </w:p>
    <w:p w:rsidR="00DD4644" w:rsidRPr="00D909B9" w:rsidRDefault="00DD4644" w:rsidP="0077501E">
      <w:pPr>
        <w:suppressAutoHyphens w:val="0"/>
        <w:autoSpaceDE w:val="0"/>
        <w:autoSpaceDN w:val="0"/>
        <w:adjustRightInd w:val="0"/>
        <w:ind w:firstLine="540"/>
        <w:jc w:val="both"/>
        <w:rPr>
          <w:rFonts w:eastAsiaTheme="minorHAnsi"/>
          <w:bCs/>
          <w:sz w:val="22"/>
          <w:szCs w:val="22"/>
          <w:lang w:eastAsia="en-US"/>
        </w:rPr>
      </w:pPr>
      <w:bookmarkStart w:id="14" w:name="Par2"/>
      <w:bookmarkEnd w:id="14"/>
      <w:r w:rsidRPr="00D909B9">
        <w:rPr>
          <w:rFonts w:eastAsiaTheme="minorHAnsi"/>
          <w:bCs/>
          <w:sz w:val="22"/>
          <w:szCs w:val="22"/>
          <w:lang w:eastAsia="en-US"/>
        </w:rPr>
        <w:t xml:space="preserve">3. В течение пяти дней с даты размещения заказчиком в единой информационной системе проекта контракта победитель электронной процедуры подписывает усиленной электронной подписью указанный проект контракта, размещает на электронной площадке подписанный проект контракта и документ, подтверждающий предоставление обеспечения исполнения контракта, если данное требование установлено в извещении и (или) документации о закупке, либо размещает протокол разногласий, предусмотренный </w:t>
      </w:r>
      <w:hyperlink w:anchor="Par3" w:history="1">
        <w:r w:rsidRPr="00D909B9">
          <w:rPr>
            <w:rFonts w:eastAsiaTheme="minorHAnsi"/>
            <w:bCs/>
            <w:color w:val="0000FF"/>
            <w:sz w:val="22"/>
            <w:szCs w:val="22"/>
            <w:lang w:eastAsia="en-US"/>
          </w:rPr>
          <w:t>частью 4</w:t>
        </w:r>
      </w:hyperlink>
      <w:r w:rsidRPr="00D909B9">
        <w:rPr>
          <w:rFonts w:eastAsiaTheme="minorHAnsi"/>
          <w:bCs/>
          <w:sz w:val="22"/>
          <w:szCs w:val="22"/>
          <w:lang w:eastAsia="en-US"/>
        </w:rPr>
        <w:t xml:space="preserve"> настоящей статьи. В случае, если при проведении открытого конкурса в электронной форме, конкурса с ограниченным участием в электронной форме, двухэтапного конкурса в электронной форме или электронного аукциона цена контракта снижена на двадцать пять процентов и более от начальной (максимальной) цены контракта, победитель соответствующей электронной процедуры одновременно предоставляет обеспечение исполнения контракта в соответствии с </w:t>
      </w:r>
      <w:hyperlink r:id="rId164" w:history="1">
        <w:r w:rsidRPr="00D909B9">
          <w:rPr>
            <w:rFonts w:eastAsiaTheme="minorHAnsi"/>
            <w:bCs/>
            <w:color w:val="0000FF"/>
            <w:sz w:val="22"/>
            <w:szCs w:val="22"/>
            <w:lang w:eastAsia="en-US"/>
          </w:rPr>
          <w:t>частью 1 статьи 37</w:t>
        </w:r>
      </w:hyperlink>
      <w:r w:rsidRPr="00D909B9">
        <w:rPr>
          <w:rFonts w:eastAsiaTheme="minorHAnsi"/>
          <w:bCs/>
          <w:sz w:val="22"/>
          <w:szCs w:val="22"/>
          <w:lang w:eastAsia="en-US"/>
        </w:rPr>
        <w:t xml:space="preserve"> настоящего Федерального закона, обеспечение исполнения контракта или информацию, предусмотренные </w:t>
      </w:r>
      <w:hyperlink r:id="rId165" w:history="1">
        <w:r w:rsidRPr="00D909B9">
          <w:rPr>
            <w:rFonts w:eastAsiaTheme="minorHAnsi"/>
            <w:bCs/>
            <w:color w:val="0000FF"/>
            <w:sz w:val="22"/>
            <w:szCs w:val="22"/>
            <w:lang w:eastAsia="en-US"/>
          </w:rPr>
          <w:t>частью 2 статьи 37</w:t>
        </w:r>
      </w:hyperlink>
      <w:r w:rsidRPr="00D909B9">
        <w:rPr>
          <w:rFonts w:eastAsiaTheme="minorHAnsi"/>
          <w:bCs/>
          <w:sz w:val="22"/>
          <w:szCs w:val="22"/>
          <w:lang w:eastAsia="en-US"/>
        </w:rPr>
        <w:t xml:space="preserve"> настоящего Федерального закона, а также обоснование цены контракта в соответствии с </w:t>
      </w:r>
      <w:hyperlink r:id="rId166" w:history="1">
        <w:r w:rsidRPr="00D909B9">
          <w:rPr>
            <w:rFonts w:eastAsiaTheme="minorHAnsi"/>
            <w:bCs/>
            <w:color w:val="0000FF"/>
            <w:sz w:val="22"/>
            <w:szCs w:val="22"/>
            <w:lang w:eastAsia="en-US"/>
          </w:rPr>
          <w:t>частью 9 статьи 37</w:t>
        </w:r>
      </w:hyperlink>
      <w:r w:rsidRPr="00D909B9">
        <w:rPr>
          <w:rFonts w:eastAsiaTheme="minorHAnsi"/>
          <w:bCs/>
          <w:sz w:val="22"/>
          <w:szCs w:val="22"/>
          <w:lang w:eastAsia="en-US"/>
        </w:rPr>
        <w:t xml:space="preserve"> настоящего Федерального закона при заключении контракта на поставку товара, необходимого для нормального жизнеобеспечения </w:t>
      </w:r>
      <w:r w:rsidRPr="00D909B9">
        <w:rPr>
          <w:rFonts w:eastAsiaTheme="minorHAnsi"/>
          <w:bCs/>
          <w:sz w:val="22"/>
          <w:szCs w:val="22"/>
          <w:lang w:eastAsia="en-US"/>
        </w:rPr>
        <w:lastRenderedPageBreak/>
        <w:t>(продовольствия, средств для скорой, в том числе скорой специализированной, медицинской помощи в экстренной или неотложной форме, лекарственных средств, топлива).</w:t>
      </w:r>
    </w:p>
    <w:p w:rsidR="00DD4644" w:rsidRPr="00D909B9" w:rsidRDefault="00DD4644" w:rsidP="0077501E">
      <w:pPr>
        <w:suppressAutoHyphens w:val="0"/>
        <w:autoSpaceDE w:val="0"/>
        <w:autoSpaceDN w:val="0"/>
        <w:adjustRightInd w:val="0"/>
        <w:ind w:firstLine="540"/>
        <w:jc w:val="both"/>
        <w:rPr>
          <w:rFonts w:eastAsiaTheme="minorHAnsi"/>
          <w:bCs/>
          <w:sz w:val="22"/>
          <w:szCs w:val="22"/>
          <w:lang w:eastAsia="en-US"/>
        </w:rPr>
      </w:pPr>
      <w:bookmarkStart w:id="15" w:name="Par3"/>
      <w:bookmarkEnd w:id="15"/>
      <w:r w:rsidRPr="00D909B9">
        <w:rPr>
          <w:rFonts w:eastAsiaTheme="minorHAnsi"/>
          <w:bCs/>
          <w:sz w:val="22"/>
          <w:szCs w:val="22"/>
          <w:lang w:eastAsia="en-US"/>
        </w:rPr>
        <w:t xml:space="preserve">4. В течение пяти дней с даты размещения заказчиком в единой информационной системе проекта контракта победитель электронной процедуры, с которым заключается контракт, в случае наличия разногласий по проекту контракта, размещенному в соответствии с </w:t>
      </w:r>
      <w:hyperlink w:anchor="Par1" w:history="1">
        <w:r w:rsidRPr="00D909B9">
          <w:rPr>
            <w:rFonts w:eastAsiaTheme="minorHAnsi"/>
            <w:bCs/>
            <w:color w:val="0000FF"/>
            <w:sz w:val="22"/>
            <w:szCs w:val="22"/>
            <w:lang w:eastAsia="en-US"/>
          </w:rPr>
          <w:t>частью 2</w:t>
        </w:r>
      </w:hyperlink>
      <w:r w:rsidRPr="00D909B9">
        <w:rPr>
          <w:rFonts w:eastAsiaTheme="minorHAnsi"/>
          <w:bCs/>
          <w:sz w:val="22"/>
          <w:szCs w:val="22"/>
          <w:lang w:eastAsia="en-US"/>
        </w:rPr>
        <w:t xml:space="preserve"> настоящей статьи, размещает на электронной площадке протокол разногласий, подписанный усиленной электронной подписью лица, имеющего право действовать от имени победителя электронной процедуры. Указанный протокол может быть размещен на электронной площадке в отношении соответствующего контракта не более чем один раз. При этом победитель электронной процедуры, с которым заключается контракт, указывает в протоколе разногласий замечания к положениям проекта контракта, не соответствующим документации и (или) извещению о закупке и своей заявке на участие в электронной процедуре, с указанием соответствующих положений данных документов.</w:t>
      </w:r>
    </w:p>
    <w:p w:rsidR="00DD4644" w:rsidRPr="00D909B9" w:rsidRDefault="00DD4644" w:rsidP="0077501E">
      <w:pPr>
        <w:suppressAutoHyphens w:val="0"/>
        <w:autoSpaceDE w:val="0"/>
        <w:autoSpaceDN w:val="0"/>
        <w:adjustRightInd w:val="0"/>
        <w:ind w:firstLine="540"/>
        <w:jc w:val="both"/>
        <w:rPr>
          <w:rFonts w:eastAsiaTheme="minorHAnsi"/>
          <w:bCs/>
          <w:sz w:val="22"/>
          <w:szCs w:val="22"/>
          <w:lang w:eastAsia="en-US"/>
        </w:rPr>
      </w:pPr>
      <w:bookmarkStart w:id="16" w:name="Par4"/>
      <w:bookmarkEnd w:id="16"/>
      <w:r w:rsidRPr="00D909B9">
        <w:rPr>
          <w:rFonts w:eastAsiaTheme="minorHAnsi"/>
          <w:bCs/>
          <w:sz w:val="22"/>
          <w:szCs w:val="22"/>
          <w:lang w:eastAsia="en-US"/>
        </w:rPr>
        <w:t xml:space="preserve">5. В течение трех рабочих дней с даты размещения победителем электронной процедуры на электронной площадке в соответствии с </w:t>
      </w:r>
      <w:hyperlink w:anchor="Par3" w:history="1">
        <w:r w:rsidRPr="00D909B9">
          <w:rPr>
            <w:rFonts w:eastAsiaTheme="minorHAnsi"/>
            <w:bCs/>
            <w:color w:val="0000FF"/>
            <w:sz w:val="22"/>
            <w:szCs w:val="22"/>
            <w:lang w:eastAsia="en-US"/>
          </w:rPr>
          <w:t>частью 4</w:t>
        </w:r>
      </w:hyperlink>
      <w:r w:rsidRPr="00D909B9">
        <w:rPr>
          <w:rFonts w:eastAsiaTheme="minorHAnsi"/>
          <w:bCs/>
          <w:sz w:val="22"/>
          <w:szCs w:val="22"/>
          <w:lang w:eastAsia="en-US"/>
        </w:rPr>
        <w:t xml:space="preserve"> настоящей статьи протокола разногласий заказчик рассматривает протокол разногласий и без своей подписи размещает в единой информационной системе и на электронной площадке с использованием единой информационной системы доработанный проект контракта либо повторно размещает в единой информационной системе и на электронной площадке проект контракта с указанием в отдельном документе причин отказа учесть полностью или частично содержащиеся в протоколе разногласий замечания победителя электронной процедуры. При этом размещение в единой информационной системе и на электронной площадке заказчиком проекта контракта с указанием в отдельном документе причин отказа учесть полностью или частично содержащиеся в протоколе разногласий замечания победителя допускается при условии, что такой победитель разместил на электронной площадке протокол разногласий в соответствии с </w:t>
      </w:r>
      <w:hyperlink w:anchor="Par3" w:history="1">
        <w:r w:rsidRPr="00D909B9">
          <w:rPr>
            <w:rFonts w:eastAsiaTheme="minorHAnsi"/>
            <w:bCs/>
            <w:color w:val="0000FF"/>
            <w:sz w:val="22"/>
            <w:szCs w:val="22"/>
            <w:lang w:eastAsia="en-US"/>
          </w:rPr>
          <w:t>частью 4</w:t>
        </w:r>
      </w:hyperlink>
      <w:r w:rsidRPr="00D909B9">
        <w:rPr>
          <w:rFonts w:eastAsiaTheme="minorHAnsi"/>
          <w:bCs/>
          <w:sz w:val="22"/>
          <w:szCs w:val="22"/>
          <w:lang w:eastAsia="en-US"/>
        </w:rPr>
        <w:t xml:space="preserve"> настоящей статьи.</w:t>
      </w:r>
    </w:p>
    <w:p w:rsidR="00DD4644" w:rsidRPr="00D909B9" w:rsidRDefault="00DD4644" w:rsidP="0077501E">
      <w:pPr>
        <w:suppressAutoHyphens w:val="0"/>
        <w:autoSpaceDE w:val="0"/>
        <w:autoSpaceDN w:val="0"/>
        <w:adjustRightInd w:val="0"/>
        <w:ind w:firstLine="540"/>
        <w:jc w:val="both"/>
        <w:rPr>
          <w:rFonts w:eastAsiaTheme="minorHAnsi"/>
          <w:bCs/>
          <w:sz w:val="22"/>
          <w:szCs w:val="22"/>
          <w:lang w:eastAsia="en-US"/>
        </w:rPr>
      </w:pPr>
      <w:bookmarkStart w:id="17" w:name="Par5"/>
      <w:bookmarkEnd w:id="17"/>
      <w:r w:rsidRPr="00D909B9">
        <w:rPr>
          <w:rFonts w:eastAsiaTheme="minorHAnsi"/>
          <w:bCs/>
          <w:sz w:val="22"/>
          <w:szCs w:val="22"/>
          <w:lang w:eastAsia="en-US"/>
        </w:rPr>
        <w:t xml:space="preserve">6. В течение трех рабочих дней с даты размещения заказчиком в единой информационной системе и на электронной площадке документов, предусмотренных </w:t>
      </w:r>
      <w:hyperlink w:anchor="Par4" w:history="1">
        <w:r w:rsidRPr="00D909B9">
          <w:rPr>
            <w:rFonts w:eastAsiaTheme="minorHAnsi"/>
            <w:bCs/>
            <w:color w:val="0000FF"/>
            <w:sz w:val="22"/>
            <w:szCs w:val="22"/>
            <w:lang w:eastAsia="en-US"/>
          </w:rPr>
          <w:t>частью 5</w:t>
        </w:r>
      </w:hyperlink>
      <w:r w:rsidRPr="00D909B9">
        <w:rPr>
          <w:rFonts w:eastAsiaTheme="minorHAnsi"/>
          <w:bCs/>
          <w:sz w:val="22"/>
          <w:szCs w:val="22"/>
          <w:lang w:eastAsia="en-US"/>
        </w:rPr>
        <w:t xml:space="preserve"> настоящей статьи, победитель электронной процедуры размещает на электронной площадке проект контракта, подписанный усиленной электронной подписью лица, имеющего право действовать от имени такого победителя, а также документ и (или) информацию в соответствии с </w:t>
      </w:r>
      <w:hyperlink w:anchor="Par2" w:history="1">
        <w:r w:rsidRPr="00D909B9">
          <w:rPr>
            <w:rFonts w:eastAsiaTheme="minorHAnsi"/>
            <w:bCs/>
            <w:color w:val="0000FF"/>
            <w:sz w:val="22"/>
            <w:szCs w:val="22"/>
            <w:lang w:eastAsia="en-US"/>
          </w:rPr>
          <w:t>частью 3</w:t>
        </w:r>
      </w:hyperlink>
      <w:r w:rsidRPr="00D909B9">
        <w:rPr>
          <w:rFonts w:eastAsiaTheme="minorHAnsi"/>
          <w:bCs/>
          <w:sz w:val="22"/>
          <w:szCs w:val="22"/>
          <w:lang w:eastAsia="en-US"/>
        </w:rPr>
        <w:t xml:space="preserve"> настоящей статьи, подтверждающие предоставление обеспечения исполнения контракта и подписанные усиленной электронной подписью указанного лица.</w:t>
      </w:r>
    </w:p>
    <w:p w:rsidR="00DD4644" w:rsidRPr="00D909B9" w:rsidRDefault="00DD4644" w:rsidP="0077501E">
      <w:pPr>
        <w:suppressAutoHyphens w:val="0"/>
        <w:autoSpaceDE w:val="0"/>
        <w:autoSpaceDN w:val="0"/>
        <w:adjustRightInd w:val="0"/>
        <w:ind w:firstLine="540"/>
        <w:jc w:val="both"/>
        <w:rPr>
          <w:rFonts w:eastAsiaTheme="minorHAnsi"/>
          <w:bCs/>
          <w:sz w:val="22"/>
          <w:szCs w:val="22"/>
          <w:lang w:eastAsia="en-US"/>
        </w:rPr>
      </w:pPr>
      <w:bookmarkStart w:id="18" w:name="Par6"/>
      <w:bookmarkEnd w:id="18"/>
      <w:r w:rsidRPr="00D909B9">
        <w:rPr>
          <w:rFonts w:eastAsiaTheme="minorHAnsi"/>
          <w:bCs/>
          <w:sz w:val="22"/>
          <w:szCs w:val="22"/>
          <w:lang w:eastAsia="en-US"/>
        </w:rPr>
        <w:t>7. В течение трех рабочих дней с даты размещения на электронной площадке проекта контракта, подписанного усиленной электронной подписью лица, имеющего право действовать от имени победителя электронной процедуры, и предоставления таким победителем соответствующего требованиям извещения о проведении закупки, документации о закупке обеспечения исполнения контракта заказчик обязан разместить в единой информационной системе и на электронной площадке с использованием единой информационной системы контракт, подписанный усиленной электронной подписью лица, имеющего право действовать от имени заказчика.</w:t>
      </w:r>
    </w:p>
    <w:p w:rsidR="00DD4644" w:rsidRPr="00D909B9" w:rsidRDefault="00DD4644" w:rsidP="0077501E">
      <w:pPr>
        <w:suppressAutoHyphens w:val="0"/>
        <w:autoSpaceDE w:val="0"/>
        <w:autoSpaceDN w:val="0"/>
        <w:adjustRightInd w:val="0"/>
        <w:ind w:firstLine="540"/>
        <w:jc w:val="both"/>
        <w:rPr>
          <w:rFonts w:eastAsiaTheme="minorHAnsi"/>
          <w:bCs/>
          <w:sz w:val="22"/>
          <w:szCs w:val="22"/>
          <w:lang w:eastAsia="en-US"/>
        </w:rPr>
      </w:pPr>
      <w:r w:rsidRPr="00D909B9">
        <w:rPr>
          <w:rFonts w:eastAsiaTheme="minorHAnsi"/>
          <w:bCs/>
          <w:sz w:val="22"/>
          <w:szCs w:val="22"/>
          <w:lang w:eastAsia="en-US"/>
        </w:rPr>
        <w:t xml:space="preserve">8. С момента размещения в единой информационной системе предусмотренного </w:t>
      </w:r>
      <w:hyperlink w:anchor="Par6" w:history="1">
        <w:r w:rsidRPr="00D909B9">
          <w:rPr>
            <w:rFonts w:eastAsiaTheme="minorHAnsi"/>
            <w:bCs/>
            <w:color w:val="0000FF"/>
            <w:sz w:val="22"/>
            <w:szCs w:val="22"/>
            <w:lang w:eastAsia="en-US"/>
          </w:rPr>
          <w:t>частью 7</w:t>
        </w:r>
      </w:hyperlink>
      <w:r w:rsidRPr="00D909B9">
        <w:rPr>
          <w:rFonts w:eastAsiaTheme="minorHAnsi"/>
          <w:bCs/>
          <w:sz w:val="22"/>
          <w:szCs w:val="22"/>
          <w:lang w:eastAsia="en-US"/>
        </w:rPr>
        <w:t xml:space="preserve"> настоящей статьи и подписанного заказчиком контракта он считается заключенным.</w:t>
      </w:r>
    </w:p>
    <w:p w:rsidR="00DD4644" w:rsidRPr="00D909B9" w:rsidRDefault="00DD4644" w:rsidP="0077501E">
      <w:pPr>
        <w:suppressAutoHyphens w:val="0"/>
        <w:autoSpaceDE w:val="0"/>
        <w:autoSpaceDN w:val="0"/>
        <w:adjustRightInd w:val="0"/>
        <w:ind w:firstLine="540"/>
        <w:jc w:val="both"/>
        <w:rPr>
          <w:rFonts w:eastAsiaTheme="minorHAnsi"/>
          <w:bCs/>
          <w:sz w:val="22"/>
          <w:szCs w:val="22"/>
          <w:lang w:eastAsia="en-US"/>
        </w:rPr>
      </w:pPr>
      <w:r w:rsidRPr="00D909B9">
        <w:rPr>
          <w:rFonts w:eastAsiaTheme="minorHAnsi"/>
          <w:bCs/>
          <w:sz w:val="22"/>
          <w:szCs w:val="22"/>
          <w:lang w:eastAsia="en-US"/>
        </w:rPr>
        <w:t xml:space="preserve">9. Контракт может быть заключен не ранее чем через десять дней с даты размещения в единой информационной системе указанных в </w:t>
      </w:r>
      <w:hyperlink r:id="rId167" w:history="1">
        <w:r w:rsidRPr="00D909B9">
          <w:rPr>
            <w:rFonts w:eastAsiaTheme="minorHAnsi"/>
            <w:bCs/>
            <w:color w:val="0000FF"/>
            <w:sz w:val="22"/>
            <w:szCs w:val="22"/>
            <w:lang w:eastAsia="en-US"/>
          </w:rPr>
          <w:t>части 12 статьи 54.7</w:t>
        </w:r>
      </w:hyperlink>
      <w:r w:rsidRPr="00D909B9">
        <w:rPr>
          <w:rFonts w:eastAsiaTheme="minorHAnsi"/>
          <w:bCs/>
          <w:sz w:val="22"/>
          <w:szCs w:val="22"/>
          <w:lang w:eastAsia="en-US"/>
        </w:rPr>
        <w:t xml:space="preserve">, </w:t>
      </w:r>
      <w:hyperlink r:id="rId168" w:history="1">
        <w:r w:rsidRPr="00D909B9">
          <w:rPr>
            <w:rFonts w:eastAsiaTheme="minorHAnsi"/>
            <w:bCs/>
            <w:color w:val="0000FF"/>
            <w:sz w:val="22"/>
            <w:szCs w:val="22"/>
            <w:lang w:eastAsia="en-US"/>
          </w:rPr>
          <w:t>части 8 статьи 69</w:t>
        </w:r>
      </w:hyperlink>
      <w:r w:rsidRPr="00D909B9">
        <w:rPr>
          <w:rFonts w:eastAsiaTheme="minorHAnsi"/>
          <w:bCs/>
          <w:sz w:val="22"/>
          <w:szCs w:val="22"/>
          <w:lang w:eastAsia="en-US"/>
        </w:rPr>
        <w:t xml:space="preserve"> настоящего Федерального закона, </w:t>
      </w:r>
      <w:hyperlink w:anchor="Par12" w:history="1">
        <w:r w:rsidRPr="00D909B9">
          <w:rPr>
            <w:rFonts w:eastAsiaTheme="minorHAnsi"/>
            <w:bCs/>
            <w:color w:val="0000FF"/>
            <w:sz w:val="22"/>
            <w:szCs w:val="22"/>
            <w:lang w:eastAsia="en-US"/>
          </w:rPr>
          <w:t>части 13</w:t>
        </w:r>
      </w:hyperlink>
      <w:r w:rsidRPr="00D909B9">
        <w:rPr>
          <w:rFonts w:eastAsiaTheme="minorHAnsi"/>
          <w:bCs/>
          <w:sz w:val="22"/>
          <w:szCs w:val="22"/>
          <w:lang w:eastAsia="en-US"/>
        </w:rPr>
        <w:t xml:space="preserve"> настоящей статьи протоколов, а в случае определения поставщика (подрядчика, исполнителя) путем проведения запроса котировок в электронной форме или запроса предложений в электронной форме не ранее чем через семь дней с даты размещения в единой информационной системе указанных в </w:t>
      </w:r>
      <w:hyperlink r:id="rId169" w:history="1">
        <w:r w:rsidRPr="00D909B9">
          <w:rPr>
            <w:rFonts w:eastAsiaTheme="minorHAnsi"/>
            <w:bCs/>
            <w:color w:val="0000FF"/>
            <w:sz w:val="22"/>
            <w:szCs w:val="22"/>
            <w:lang w:eastAsia="en-US"/>
          </w:rPr>
          <w:t>части 8 статьи 82.4</w:t>
        </w:r>
      </w:hyperlink>
      <w:r w:rsidRPr="00D909B9">
        <w:rPr>
          <w:rFonts w:eastAsiaTheme="minorHAnsi"/>
          <w:bCs/>
          <w:sz w:val="22"/>
          <w:szCs w:val="22"/>
          <w:lang w:eastAsia="en-US"/>
        </w:rPr>
        <w:t xml:space="preserve">, </w:t>
      </w:r>
      <w:hyperlink r:id="rId170" w:history="1">
        <w:r w:rsidRPr="00D909B9">
          <w:rPr>
            <w:rFonts w:eastAsiaTheme="minorHAnsi"/>
            <w:bCs/>
            <w:color w:val="0000FF"/>
            <w:sz w:val="22"/>
            <w:szCs w:val="22"/>
            <w:lang w:eastAsia="en-US"/>
          </w:rPr>
          <w:t>части 23 статьи 83.1</w:t>
        </w:r>
      </w:hyperlink>
      <w:r w:rsidRPr="00D909B9">
        <w:rPr>
          <w:rFonts w:eastAsiaTheme="minorHAnsi"/>
          <w:bCs/>
          <w:sz w:val="22"/>
          <w:szCs w:val="22"/>
          <w:lang w:eastAsia="en-US"/>
        </w:rPr>
        <w:t xml:space="preserve"> настоящего Федерального закона протоколов.</w:t>
      </w:r>
    </w:p>
    <w:p w:rsidR="00DD4644" w:rsidRPr="00D909B9" w:rsidRDefault="00DD4644" w:rsidP="0077501E">
      <w:pPr>
        <w:suppressAutoHyphens w:val="0"/>
        <w:autoSpaceDE w:val="0"/>
        <w:autoSpaceDN w:val="0"/>
        <w:adjustRightInd w:val="0"/>
        <w:ind w:firstLine="540"/>
        <w:jc w:val="both"/>
        <w:rPr>
          <w:rFonts w:eastAsiaTheme="minorHAnsi"/>
          <w:bCs/>
          <w:sz w:val="22"/>
          <w:szCs w:val="22"/>
          <w:lang w:eastAsia="en-US"/>
        </w:rPr>
      </w:pPr>
      <w:r w:rsidRPr="00D909B9">
        <w:rPr>
          <w:rFonts w:eastAsiaTheme="minorHAnsi"/>
          <w:bCs/>
          <w:sz w:val="22"/>
          <w:szCs w:val="22"/>
          <w:lang w:eastAsia="en-US"/>
        </w:rPr>
        <w:t>10. Контракт заключается на условиях, указанных в документации и (или) извещении о закупке, заявке победителя электронной процедуры, по цене, предложенной победителем.</w:t>
      </w:r>
    </w:p>
    <w:p w:rsidR="00DD4644" w:rsidRPr="00D909B9" w:rsidRDefault="00DD4644" w:rsidP="0077501E">
      <w:pPr>
        <w:suppressAutoHyphens w:val="0"/>
        <w:autoSpaceDE w:val="0"/>
        <w:autoSpaceDN w:val="0"/>
        <w:adjustRightInd w:val="0"/>
        <w:ind w:firstLine="540"/>
        <w:jc w:val="both"/>
        <w:rPr>
          <w:rFonts w:eastAsiaTheme="minorHAnsi"/>
          <w:bCs/>
          <w:sz w:val="22"/>
          <w:szCs w:val="22"/>
          <w:lang w:eastAsia="en-US"/>
        </w:rPr>
      </w:pPr>
      <w:r w:rsidRPr="00D909B9">
        <w:rPr>
          <w:rFonts w:eastAsiaTheme="minorHAnsi"/>
          <w:bCs/>
          <w:sz w:val="22"/>
          <w:szCs w:val="22"/>
          <w:lang w:eastAsia="en-US"/>
        </w:rPr>
        <w:t xml:space="preserve">11. Блокирование денежных средств на специальном счете победителя в целях обеспечения заявки на участие в открытом конкурсе в электронной форме, конкурсе с ограниченным участием в электронной форме, двухэтапном конкурсе в электронной форме, электронном аукционе прекращается в сроки, установленные </w:t>
      </w:r>
      <w:hyperlink r:id="rId171" w:history="1">
        <w:r w:rsidRPr="00D909B9">
          <w:rPr>
            <w:rFonts w:eastAsiaTheme="minorHAnsi"/>
            <w:bCs/>
            <w:color w:val="0000FF"/>
            <w:sz w:val="22"/>
            <w:szCs w:val="22"/>
            <w:lang w:eastAsia="en-US"/>
          </w:rPr>
          <w:t>частью 8 статьи 44</w:t>
        </w:r>
      </w:hyperlink>
      <w:r w:rsidRPr="00D909B9">
        <w:rPr>
          <w:rFonts w:eastAsiaTheme="minorHAnsi"/>
          <w:bCs/>
          <w:sz w:val="22"/>
          <w:szCs w:val="22"/>
          <w:lang w:eastAsia="en-US"/>
        </w:rPr>
        <w:t xml:space="preserve"> настоящего Федерального закона.</w:t>
      </w:r>
    </w:p>
    <w:p w:rsidR="00DD4644" w:rsidRPr="00D909B9" w:rsidRDefault="00DD4644" w:rsidP="0077501E">
      <w:pPr>
        <w:suppressAutoHyphens w:val="0"/>
        <w:autoSpaceDE w:val="0"/>
        <w:autoSpaceDN w:val="0"/>
        <w:adjustRightInd w:val="0"/>
        <w:ind w:firstLine="540"/>
        <w:jc w:val="both"/>
        <w:rPr>
          <w:rFonts w:eastAsiaTheme="minorHAnsi"/>
          <w:bCs/>
          <w:sz w:val="22"/>
          <w:szCs w:val="22"/>
          <w:lang w:eastAsia="en-US"/>
        </w:rPr>
      </w:pPr>
      <w:r w:rsidRPr="00D909B9">
        <w:rPr>
          <w:rFonts w:eastAsiaTheme="minorHAnsi"/>
          <w:bCs/>
          <w:sz w:val="22"/>
          <w:szCs w:val="22"/>
          <w:lang w:eastAsia="en-US"/>
        </w:rPr>
        <w:t xml:space="preserve">12. В случае, предусмотренном </w:t>
      </w:r>
      <w:hyperlink r:id="rId172" w:history="1">
        <w:r w:rsidRPr="00D909B9">
          <w:rPr>
            <w:rFonts w:eastAsiaTheme="minorHAnsi"/>
            <w:bCs/>
            <w:color w:val="0000FF"/>
            <w:sz w:val="22"/>
            <w:szCs w:val="22"/>
            <w:lang w:eastAsia="en-US"/>
          </w:rPr>
          <w:t>частью 23 статьи 68</w:t>
        </w:r>
      </w:hyperlink>
      <w:r w:rsidRPr="00D909B9">
        <w:rPr>
          <w:rFonts w:eastAsiaTheme="minorHAnsi"/>
          <w:bCs/>
          <w:sz w:val="22"/>
          <w:szCs w:val="22"/>
          <w:lang w:eastAsia="en-US"/>
        </w:rPr>
        <w:t xml:space="preserve"> настоящего Федерального закона, контракт заключается только после внесения на счет, на котором в соответствии с законодательством Российской Федерации учитываются операции со средствами, поступающими заказчику, участником электронного аукциона, с которым заключается контракт, денежных средств в размере предложенной этим участником цены за право заключения контракта, а также предоставления обеспечения исполнения контракта.</w:t>
      </w:r>
    </w:p>
    <w:p w:rsidR="00DD4644" w:rsidRPr="00D909B9" w:rsidRDefault="00DD4644" w:rsidP="0077501E">
      <w:pPr>
        <w:suppressAutoHyphens w:val="0"/>
        <w:autoSpaceDE w:val="0"/>
        <w:autoSpaceDN w:val="0"/>
        <w:adjustRightInd w:val="0"/>
        <w:ind w:firstLine="540"/>
        <w:jc w:val="both"/>
        <w:rPr>
          <w:rFonts w:eastAsiaTheme="minorHAnsi"/>
          <w:bCs/>
          <w:sz w:val="22"/>
          <w:szCs w:val="22"/>
          <w:lang w:eastAsia="en-US"/>
        </w:rPr>
      </w:pPr>
      <w:r w:rsidRPr="00D909B9">
        <w:rPr>
          <w:rFonts w:eastAsiaTheme="minorHAnsi"/>
          <w:bCs/>
          <w:sz w:val="22"/>
          <w:szCs w:val="22"/>
          <w:lang w:eastAsia="en-US"/>
        </w:rPr>
        <w:t xml:space="preserve">13. Победитель электронной процедуры (за исключением победителя, предусмотренного </w:t>
      </w:r>
      <w:hyperlink w:anchor="Par13" w:history="1">
        <w:r w:rsidRPr="00D909B9">
          <w:rPr>
            <w:rFonts w:eastAsiaTheme="minorHAnsi"/>
            <w:bCs/>
            <w:color w:val="0000FF"/>
            <w:sz w:val="22"/>
            <w:szCs w:val="22"/>
            <w:lang w:eastAsia="en-US"/>
          </w:rPr>
          <w:t>частью 14</w:t>
        </w:r>
      </w:hyperlink>
      <w:r w:rsidRPr="00D909B9">
        <w:rPr>
          <w:rFonts w:eastAsiaTheme="minorHAnsi"/>
          <w:bCs/>
          <w:sz w:val="22"/>
          <w:szCs w:val="22"/>
          <w:lang w:eastAsia="en-US"/>
        </w:rPr>
        <w:t xml:space="preserve"> настоящей статьи) признается заказчиком уклонившимся от заключения контракта в случае, если в сроки, предусмотренные настоящей статьей, он не направил заказчику проект контракта, подписанный лицом, имеющим право действовать от имени такого победителя, или не направил протокол разногласий, предусмотренный </w:t>
      </w:r>
      <w:hyperlink w:anchor="Par3" w:history="1">
        <w:r w:rsidRPr="00D909B9">
          <w:rPr>
            <w:rFonts w:eastAsiaTheme="minorHAnsi"/>
            <w:bCs/>
            <w:color w:val="0000FF"/>
            <w:sz w:val="22"/>
            <w:szCs w:val="22"/>
            <w:lang w:eastAsia="en-US"/>
          </w:rPr>
          <w:t>частью 4</w:t>
        </w:r>
      </w:hyperlink>
      <w:r w:rsidRPr="00D909B9">
        <w:rPr>
          <w:rFonts w:eastAsiaTheme="minorHAnsi"/>
          <w:bCs/>
          <w:sz w:val="22"/>
          <w:szCs w:val="22"/>
          <w:lang w:eastAsia="en-US"/>
        </w:rPr>
        <w:t xml:space="preserve"> настоящей статьи, или не исполнил требования, предусмотренные </w:t>
      </w:r>
      <w:hyperlink r:id="rId173" w:history="1">
        <w:r w:rsidRPr="00D909B9">
          <w:rPr>
            <w:rFonts w:eastAsiaTheme="minorHAnsi"/>
            <w:bCs/>
            <w:color w:val="0000FF"/>
            <w:sz w:val="22"/>
            <w:szCs w:val="22"/>
            <w:lang w:eastAsia="en-US"/>
          </w:rPr>
          <w:t>статьей 37</w:t>
        </w:r>
      </w:hyperlink>
      <w:r w:rsidRPr="00D909B9">
        <w:rPr>
          <w:rFonts w:eastAsiaTheme="minorHAnsi"/>
          <w:bCs/>
          <w:sz w:val="22"/>
          <w:szCs w:val="22"/>
          <w:lang w:eastAsia="en-US"/>
        </w:rPr>
        <w:t xml:space="preserve"> настоящего Федерального закона (в случае снижения при проведении электронного аукциона или конкурса цены контракта на двадцать пять процентов и более от начальной (максимальной) цены контракта). При этом заказчик не позднее одного рабочего дня, следующего за днем признания победителя электронной процедуры </w:t>
      </w:r>
      <w:r w:rsidRPr="00D909B9">
        <w:rPr>
          <w:rFonts w:eastAsiaTheme="minorHAnsi"/>
          <w:bCs/>
          <w:sz w:val="22"/>
          <w:szCs w:val="22"/>
          <w:lang w:eastAsia="en-US"/>
        </w:rPr>
        <w:lastRenderedPageBreak/>
        <w:t>уклонившимся от заключения контракта, составляет и размещает в единой информационной системе и на электронной площадке с использованием единой информационной системы протокол о признании такого победителя уклонившимся от заключения контракта, содержащий информацию о месте и времени его составления, о победителе, признанном уклонившимся от заключения контракта, офакте, являющемся основанием для такого признания, а также реквизиты документов, подтверждающих этот факт.</w:t>
      </w:r>
    </w:p>
    <w:p w:rsidR="00DD4644" w:rsidRPr="00D909B9" w:rsidRDefault="00DD4644" w:rsidP="0077501E">
      <w:pPr>
        <w:suppressAutoHyphens w:val="0"/>
        <w:autoSpaceDE w:val="0"/>
        <w:autoSpaceDN w:val="0"/>
        <w:adjustRightInd w:val="0"/>
        <w:ind w:firstLine="540"/>
        <w:jc w:val="both"/>
        <w:rPr>
          <w:rFonts w:eastAsiaTheme="minorHAnsi"/>
          <w:bCs/>
          <w:sz w:val="22"/>
          <w:szCs w:val="22"/>
          <w:lang w:eastAsia="en-US"/>
        </w:rPr>
      </w:pPr>
      <w:bookmarkStart w:id="19" w:name="Par13"/>
      <w:bookmarkEnd w:id="19"/>
      <w:r w:rsidRPr="00D909B9">
        <w:rPr>
          <w:rFonts w:eastAsiaTheme="minorHAnsi"/>
          <w:bCs/>
          <w:sz w:val="22"/>
          <w:szCs w:val="22"/>
          <w:lang w:eastAsia="en-US"/>
        </w:rPr>
        <w:t>14. В случае, если победитель электронной процедуры признан уклонившимся от заключения контракта, заказчик вправе заключить контракт с участником такой процедуры, заявке которого присвоен второй номер. Этот участник признается победителем такой процедуры, и в проект контракта, прилагаемый к документации и (или) извещению о закупке, заказчиком включаются условия исполнения данного контракта, предложенные этим участником. Проект контракта должен быть направлен заказчиком этому участнику в срок, не превышающий пяти дней с даты признания победителя такой процедуры уклонившимся от заключения контракта. При этом заказчик вправе обратиться в суд с требованием о возмещении убытков, причиненных уклонением от заключения контракта в части, не покрытой суммой обеспечения заявки на участие в электронной процедуре.</w:t>
      </w:r>
    </w:p>
    <w:p w:rsidR="00DD4644" w:rsidRPr="00D909B9" w:rsidRDefault="00DD4644" w:rsidP="0077501E">
      <w:pPr>
        <w:suppressAutoHyphens w:val="0"/>
        <w:autoSpaceDE w:val="0"/>
        <w:autoSpaceDN w:val="0"/>
        <w:adjustRightInd w:val="0"/>
        <w:ind w:firstLine="540"/>
        <w:jc w:val="both"/>
        <w:rPr>
          <w:rFonts w:eastAsiaTheme="minorHAnsi"/>
          <w:bCs/>
          <w:sz w:val="22"/>
          <w:szCs w:val="22"/>
          <w:lang w:eastAsia="en-US"/>
        </w:rPr>
      </w:pPr>
      <w:r w:rsidRPr="00D909B9">
        <w:rPr>
          <w:rFonts w:eastAsiaTheme="minorHAnsi"/>
          <w:bCs/>
          <w:sz w:val="22"/>
          <w:szCs w:val="22"/>
          <w:lang w:eastAsia="en-US"/>
        </w:rPr>
        <w:t xml:space="preserve">15. Участник электронной процедуры, признанный победителем электронной процедуры в соответствии с </w:t>
      </w:r>
      <w:hyperlink w:anchor="Par13" w:history="1">
        <w:r w:rsidRPr="00D909B9">
          <w:rPr>
            <w:rFonts w:eastAsiaTheme="minorHAnsi"/>
            <w:bCs/>
            <w:color w:val="0000FF"/>
            <w:sz w:val="22"/>
            <w:szCs w:val="22"/>
            <w:lang w:eastAsia="en-US"/>
          </w:rPr>
          <w:t>частью 14</w:t>
        </w:r>
      </w:hyperlink>
      <w:r w:rsidRPr="00D909B9">
        <w:rPr>
          <w:rFonts w:eastAsiaTheme="minorHAnsi"/>
          <w:bCs/>
          <w:sz w:val="22"/>
          <w:szCs w:val="22"/>
          <w:lang w:eastAsia="en-US"/>
        </w:rPr>
        <w:t xml:space="preserve"> настоящей статьи, вправе подписать проект контракта или разместить предусмотренный </w:t>
      </w:r>
      <w:hyperlink w:anchor="Par3" w:history="1">
        <w:r w:rsidRPr="00D909B9">
          <w:rPr>
            <w:rFonts w:eastAsiaTheme="minorHAnsi"/>
            <w:bCs/>
            <w:color w:val="0000FF"/>
            <w:sz w:val="22"/>
            <w:szCs w:val="22"/>
            <w:lang w:eastAsia="en-US"/>
          </w:rPr>
          <w:t>частью 4</w:t>
        </w:r>
      </w:hyperlink>
      <w:r w:rsidRPr="00D909B9">
        <w:rPr>
          <w:rFonts w:eastAsiaTheme="minorHAnsi"/>
          <w:bCs/>
          <w:sz w:val="22"/>
          <w:szCs w:val="22"/>
          <w:lang w:eastAsia="en-US"/>
        </w:rPr>
        <w:t xml:space="preserve"> настоящей статьи протокол разногласий в порядке и сроки, которые предусмотрены настоящей статьей, либо отказаться от заключения контракта. Одновременно с подписанным контрактом этот победитель обязан предоставить обеспечение исполнения контракта, если установление требования обеспечения исполнения контракта предусмотрено извещением и (или) документацией о закупке, а в случае, предусмотренном </w:t>
      </w:r>
      <w:hyperlink r:id="rId174" w:history="1">
        <w:r w:rsidRPr="00D909B9">
          <w:rPr>
            <w:rFonts w:eastAsiaTheme="minorHAnsi"/>
            <w:bCs/>
            <w:color w:val="0000FF"/>
            <w:sz w:val="22"/>
            <w:szCs w:val="22"/>
            <w:lang w:eastAsia="en-US"/>
          </w:rPr>
          <w:t>частью 23 статьи 68</w:t>
        </w:r>
      </w:hyperlink>
      <w:r w:rsidRPr="00D909B9">
        <w:rPr>
          <w:rFonts w:eastAsiaTheme="minorHAnsi"/>
          <w:bCs/>
          <w:sz w:val="22"/>
          <w:szCs w:val="22"/>
          <w:lang w:eastAsia="en-US"/>
        </w:rPr>
        <w:t xml:space="preserve"> настоящего Федерального закона, также обязан внести на счет, на котором в соответствии с законодательством Российской Федерации учитываются операции со средствами, поступающими заказчику, денежные средства в размере предложенной этим победителем цены за право заключения контракта. Этот победитель считается уклонившимся от заключения контракта в случае неисполнения требований </w:t>
      </w:r>
      <w:hyperlink w:anchor="Par5" w:history="1">
        <w:r w:rsidRPr="00D909B9">
          <w:rPr>
            <w:rFonts w:eastAsiaTheme="minorHAnsi"/>
            <w:bCs/>
            <w:color w:val="0000FF"/>
            <w:sz w:val="22"/>
            <w:szCs w:val="22"/>
            <w:lang w:eastAsia="en-US"/>
          </w:rPr>
          <w:t>части 6</w:t>
        </w:r>
      </w:hyperlink>
      <w:r w:rsidRPr="00D909B9">
        <w:rPr>
          <w:rFonts w:eastAsiaTheme="minorHAnsi"/>
          <w:bCs/>
          <w:sz w:val="22"/>
          <w:szCs w:val="22"/>
          <w:lang w:eastAsia="en-US"/>
        </w:rPr>
        <w:t xml:space="preserve"> настоящей статьи и (или) непредоставления обеспечения исполнения контракта либо неисполнения требования, предусмотренного </w:t>
      </w:r>
      <w:hyperlink r:id="rId175" w:history="1">
        <w:r w:rsidRPr="00D909B9">
          <w:rPr>
            <w:rFonts w:eastAsiaTheme="minorHAnsi"/>
            <w:bCs/>
            <w:color w:val="0000FF"/>
            <w:sz w:val="22"/>
            <w:szCs w:val="22"/>
            <w:lang w:eastAsia="en-US"/>
          </w:rPr>
          <w:t>статьей 37</w:t>
        </w:r>
      </w:hyperlink>
      <w:r w:rsidRPr="00D909B9">
        <w:rPr>
          <w:rFonts w:eastAsiaTheme="minorHAnsi"/>
          <w:bCs/>
          <w:sz w:val="22"/>
          <w:szCs w:val="22"/>
          <w:lang w:eastAsia="en-US"/>
        </w:rPr>
        <w:t xml:space="preserve"> настоящего Федерального закона, в случае подписания проекта контракта в соответствии с </w:t>
      </w:r>
      <w:hyperlink w:anchor="Par2" w:history="1">
        <w:r w:rsidRPr="00D909B9">
          <w:rPr>
            <w:rFonts w:eastAsiaTheme="minorHAnsi"/>
            <w:bCs/>
            <w:color w:val="0000FF"/>
            <w:sz w:val="22"/>
            <w:szCs w:val="22"/>
            <w:lang w:eastAsia="en-US"/>
          </w:rPr>
          <w:t>частью 3</w:t>
        </w:r>
      </w:hyperlink>
      <w:r w:rsidRPr="00D909B9">
        <w:rPr>
          <w:rFonts w:eastAsiaTheme="minorHAnsi"/>
          <w:bCs/>
          <w:sz w:val="22"/>
          <w:szCs w:val="22"/>
          <w:lang w:eastAsia="en-US"/>
        </w:rPr>
        <w:t xml:space="preserve"> настоящей статьи. Такой победитель признается отказавшимся от заключения контракта в случае, если в срок, предусмотренный </w:t>
      </w:r>
      <w:hyperlink w:anchor="Par2" w:history="1">
        <w:r w:rsidRPr="00D909B9">
          <w:rPr>
            <w:rFonts w:eastAsiaTheme="minorHAnsi"/>
            <w:bCs/>
            <w:color w:val="0000FF"/>
            <w:sz w:val="22"/>
            <w:szCs w:val="22"/>
            <w:lang w:eastAsia="en-US"/>
          </w:rPr>
          <w:t>частью 3</w:t>
        </w:r>
      </w:hyperlink>
      <w:r w:rsidRPr="00D909B9">
        <w:rPr>
          <w:rFonts w:eastAsiaTheme="minorHAnsi"/>
          <w:bCs/>
          <w:sz w:val="22"/>
          <w:szCs w:val="22"/>
          <w:lang w:eastAsia="en-US"/>
        </w:rPr>
        <w:t xml:space="preserve"> настоящей статьи, он не подписал проект контракта или не направил протокол разногласий. Электронная процедура признается не состоявшейся в случае, если этот победитель признан уклонившимся от заключения контракта или отказался от заключения контракта.</w:t>
      </w:r>
    </w:p>
    <w:p w:rsidR="00DD4644" w:rsidRPr="00D909B9" w:rsidRDefault="00DD4644" w:rsidP="0077501E">
      <w:pPr>
        <w:suppressAutoHyphens w:val="0"/>
        <w:autoSpaceDE w:val="0"/>
        <w:autoSpaceDN w:val="0"/>
        <w:adjustRightInd w:val="0"/>
        <w:ind w:firstLine="540"/>
        <w:jc w:val="both"/>
        <w:rPr>
          <w:rFonts w:eastAsiaTheme="minorHAnsi"/>
          <w:bCs/>
          <w:sz w:val="22"/>
          <w:szCs w:val="22"/>
          <w:lang w:eastAsia="en-US"/>
        </w:rPr>
      </w:pPr>
      <w:r w:rsidRPr="00D909B9">
        <w:rPr>
          <w:rFonts w:eastAsiaTheme="minorHAnsi"/>
          <w:bCs/>
          <w:sz w:val="22"/>
          <w:szCs w:val="22"/>
          <w:lang w:eastAsia="en-US"/>
        </w:rPr>
        <w:t>16. В случае наличия принятых судом или арбитражным судом судебных актов либо возникновения обстоятельств непреодолимой силы, препятствующих подписанию контракта одной из сторон в установленные настоящей статьей сроки, эта сторона обязана уведомить другую сторону о наличии данных судебных актов или данных обстоятельств в течение одного дня. При этом течение установленных настоящей статьей сроков приостанавливается на срок исполнения данных судебных актов или срок действия данных обстоятельств, но не более чем на тридцать дней. В случае отмены, изменения или исполнения данных судебных актов или прекращения действия данных обстоятельств соответствующая сторона обязана уведомить другую сторону об этом не позднее дня, следующего за днем отмены, изменения или исполнения данных судебных актов либо прекращения действия данных обстоятельств.</w:t>
      </w:r>
    </w:p>
    <w:p w:rsidR="0080399B" w:rsidRPr="00D909B9" w:rsidRDefault="0080399B" w:rsidP="00D909B9">
      <w:pPr>
        <w:pStyle w:val="aa"/>
        <w:widowControl w:val="0"/>
        <w:numPr>
          <w:ilvl w:val="0"/>
          <w:numId w:val="3"/>
        </w:numPr>
        <w:autoSpaceDE w:val="0"/>
        <w:autoSpaceDN w:val="0"/>
        <w:adjustRightInd w:val="0"/>
        <w:ind w:left="0" w:firstLine="709"/>
        <w:jc w:val="both"/>
        <w:rPr>
          <w:rFonts w:eastAsia="Arial Unicode MS"/>
          <w:b/>
          <w:sz w:val="22"/>
          <w:szCs w:val="22"/>
        </w:rPr>
      </w:pPr>
      <w:r w:rsidRPr="00D909B9">
        <w:rPr>
          <w:rFonts w:eastAsia="Arial Unicode MS"/>
          <w:b/>
          <w:sz w:val="22"/>
          <w:szCs w:val="22"/>
        </w:rPr>
        <w:t>Порядок, даты начала и окончания срока предоставления участникам такого аукциона разъяснений положений документации о таком аукционе:</w:t>
      </w:r>
    </w:p>
    <w:p w:rsidR="001607DC" w:rsidRPr="00D909B9" w:rsidRDefault="001607DC" w:rsidP="001607DC">
      <w:pPr>
        <w:pStyle w:val="HTML"/>
        <w:ind w:firstLine="540"/>
        <w:jc w:val="both"/>
        <w:rPr>
          <w:rFonts w:ascii="Times New Roman" w:hAnsi="Times New Roman" w:cs="Times New Roman"/>
          <w:sz w:val="22"/>
          <w:szCs w:val="22"/>
        </w:rPr>
      </w:pPr>
      <w:r w:rsidRPr="00D909B9">
        <w:rPr>
          <w:rFonts w:ascii="Times New Roman" w:hAnsi="Times New Roman" w:cs="Times New Roman"/>
          <w:sz w:val="22"/>
          <w:szCs w:val="22"/>
        </w:rPr>
        <w:t>В случае проведения электронного аукциона заказчик размещает в единой информационной системе документацию о таком аукционе в сроки, указанные в частях 2 и 3 статьи 63 настоящего Федерального закона, одновременно с размещением извещения о проведении такого аукциона.</w:t>
      </w:r>
    </w:p>
    <w:p w:rsidR="001607DC" w:rsidRPr="00D909B9" w:rsidRDefault="001607DC" w:rsidP="001607DC">
      <w:pPr>
        <w:pStyle w:val="HTML"/>
        <w:ind w:firstLine="540"/>
        <w:jc w:val="both"/>
        <w:rPr>
          <w:rFonts w:ascii="Times New Roman" w:hAnsi="Times New Roman" w:cs="Times New Roman"/>
          <w:sz w:val="22"/>
          <w:szCs w:val="22"/>
        </w:rPr>
      </w:pPr>
      <w:r w:rsidRPr="00D909B9">
        <w:rPr>
          <w:rFonts w:ascii="Times New Roman" w:hAnsi="Times New Roman" w:cs="Times New Roman"/>
          <w:sz w:val="22"/>
          <w:szCs w:val="22"/>
        </w:rPr>
        <w:t>2. Документация об электронном аукционе должна быть доступна для ознакомления без взимания платы.</w:t>
      </w:r>
    </w:p>
    <w:p w:rsidR="001607DC" w:rsidRPr="00D909B9" w:rsidRDefault="001607DC" w:rsidP="001607DC">
      <w:pPr>
        <w:pStyle w:val="HTML"/>
        <w:ind w:firstLine="540"/>
        <w:jc w:val="both"/>
        <w:rPr>
          <w:rFonts w:ascii="Times New Roman" w:hAnsi="Times New Roman" w:cs="Times New Roman"/>
          <w:sz w:val="22"/>
          <w:szCs w:val="22"/>
        </w:rPr>
      </w:pPr>
      <w:bookmarkStart w:id="20" w:name="p1964"/>
      <w:bookmarkEnd w:id="20"/>
      <w:r w:rsidRPr="00D909B9">
        <w:rPr>
          <w:rFonts w:ascii="Times New Roman" w:hAnsi="Times New Roman" w:cs="Times New Roman"/>
          <w:sz w:val="22"/>
          <w:szCs w:val="22"/>
        </w:rPr>
        <w:t>3. Любой участник электронного аукциона, зарегистрированный в единой информационной системе и аккредитованный на электронной площадке, вправе направить с использованием программно-аппаратных средств электронной площадки на адрес электронной площадки, на которой планируется проведение такого аукциона, запрос о даче разъяснений положений документации о таком аукционе. При этом участник такого аукциона вправе направить не более чем три запроса о даче разъяснений положений данной документации в отношении одного такого аукциона. В течение одного часа с момента поступления указанного запроса он направляется оператором электронной площадки заказчику. (в ред. Федерального закона от 31.12.2017 N 504-ФЗ)</w:t>
      </w:r>
    </w:p>
    <w:p w:rsidR="001607DC" w:rsidRPr="00D909B9" w:rsidRDefault="001607DC" w:rsidP="001607DC">
      <w:pPr>
        <w:pStyle w:val="HTML"/>
        <w:ind w:firstLine="540"/>
        <w:jc w:val="both"/>
        <w:rPr>
          <w:rFonts w:ascii="Times New Roman" w:hAnsi="Times New Roman" w:cs="Times New Roman"/>
          <w:sz w:val="22"/>
          <w:szCs w:val="22"/>
        </w:rPr>
      </w:pPr>
      <w:r w:rsidRPr="00D909B9">
        <w:rPr>
          <w:rFonts w:ascii="Times New Roman" w:hAnsi="Times New Roman" w:cs="Times New Roman"/>
          <w:sz w:val="22"/>
          <w:szCs w:val="22"/>
        </w:rPr>
        <w:t xml:space="preserve">4. В течение двух дней с даты поступления от оператора электронной площадки указанного в </w:t>
      </w:r>
      <w:hyperlink r:id="rId176" w:anchor="p1964" w:history="1">
        <w:r w:rsidRPr="00D909B9">
          <w:rPr>
            <w:rStyle w:val="a3"/>
            <w:rFonts w:ascii="Times New Roman" w:hAnsi="Times New Roman" w:cs="Times New Roman"/>
            <w:sz w:val="22"/>
            <w:szCs w:val="22"/>
          </w:rPr>
          <w:t>части 3</w:t>
        </w:r>
      </w:hyperlink>
      <w:r w:rsidRPr="00D909B9">
        <w:rPr>
          <w:rFonts w:ascii="Times New Roman" w:hAnsi="Times New Roman" w:cs="Times New Roman"/>
          <w:sz w:val="22"/>
          <w:szCs w:val="22"/>
        </w:rPr>
        <w:t xml:space="preserve"> настоящей статьи запроса заказчик размещает в единой информационной системе разъяснения положений документации об электронном аукционе с указанием предмета запроса, но без указания участника такого аукциона, от которого поступил указанный запрос, при условии, что указанный запрос поступил заказчику не позднее чем за три дня до даты окончания срока подачи заявок на участие в таком аукционе.</w:t>
      </w:r>
    </w:p>
    <w:p w:rsidR="001607DC" w:rsidRPr="00D909B9" w:rsidRDefault="001607DC" w:rsidP="001607DC">
      <w:pPr>
        <w:pStyle w:val="HTML"/>
        <w:ind w:firstLine="540"/>
        <w:jc w:val="both"/>
        <w:rPr>
          <w:rFonts w:ascii="Times New Roman" w:hAnsi="Times New Roman" w:cs="Times New Roman"/>
          <w:sz w:val="22"/>
          <w:szCs w:val="22"/>
        </w:rPr>
      </w:pPr>
      <w:r w:rsidRPr="00D909B9">
        <w:rPr>
          <w:rFonts w:ascii="Times New Roman" w:hAnsi="Times New Roman" w:cs="Times New Roman"/>
          <w:sz w:val="22"/>
          <w:szCs w:val="22"/>
        </w:rPr>
        <w:t>5. Разъяснения положений документации об электронном аукционе не должны изменять ее суть.</w:t>
      </w:r>
    </w:p>
    <w:p w:rsidR="001607DC" w:rsidRPr="00D909B9" w:rsidRDefault="001607DC" w:rsidP="001607DC">
      <w:pPr>
        <w:pStyle w:val="HTML"/>
        <w:ind w:firstLine="540"/>
        <w:jc w:val="both"/>
        <w:rPr>
          <w:rFonts w:ascii="Times New Roman" w:hAnsi="Times New Roman" w:cs="Times New Roman"/>
          <w:sz w:val="22"/>
          <w:szCs w:val="22"/>
        </w:rPr>
      </w:pPr>
      <w:r w:rsidRPr="00D909B9">
        <w:rPr>
          <w:rFonts w:ascii="Times New Roman" w:hAnsi="Times New Roman" w:cs="Times New Roman"/>
          <w:sz w:val="22"/>
          <w:szCs w:val="22"/>
        </w:rPr>
        <w:t xml:space="preserve">6. Заказчик по собственной инициативе или в соответствии с поступившим запросом о даче разъяснений положений документации об электронном аукционе вправе принять решение о внесении изменений в документацию о таком аукционе не позднее чем за два дня до даты окончания срока подачи заявок на участие в </w:t>
      </w:r>
      <w:r w:rsidRPr="00D909B9">
        <w:rPr>
          <w:rFonts w:ascii="Times New Roman" w:hAnsi="Times New Roman" w:cs="Times New Roman"/>
          <w:sz w:val="22"/>
          <w:szCs w:val="22"/>
        </w:rPr>
        <w:lastRenderedPageBreak/>
        <w:t>таком аукционе. Изменение объекта закупки и увеличение размера обеспечения данных заявок не допускаются. В течение одного дня с даты принятия указанного решения изменения, внесенные в документацию о таком аукционе, размещаются заказчиком в единой информационной системе. При этом срок подачи заявок на участие в таком аукционе должен быть продлен так, чтобы с даты размещения изменений до даты окончания срока подачи заявок на участие в таком аукционе этот срок составлял не менее чем пятнадцать дней или, если начальная (максимальная) цена контракта не превышает три миллиона рублей, не менее чем семь дней.</w:t>
      </w:r>
    </w:p>
    <w:p w:rsidR="001607DC" w:rsidRPr="00D909B9" w:rsidRDefault="001607DC" w:rsidP="001607DC">
      <w:pPr>
        <w:pStyle w:val="HTML"/>
        <w:jc w:val="both"/>
        <w:rPr>
          <w:rFonts w:ascii="Times New Roman" w:hAnsi="Times New Roman" w:cs="Times New Roman"/>
          <w:sz w:val="22"/>
          <w:szCs w:val="22"/>
        </w:rPr>
      </w:pPr>
      <w:r w:rsidRPr="00D909B9">
        <w:rPr>
          <w:rFonts w:ascii="Times New Roman" w:hAnsi="Times New Roman" w:cs="Times New Roman"/>
          <w:sz w:val="22"/>
          <w:szCs w:val="22"/>
        </w:rPr>
        <w:t>(в ред. Федеральных законов от 04.06.2014 N 140-ФЗ, от 31.12.2017 N 504-ФЗ)</w:t>
      </w:r>
    </w:p>
    <w:p w:rsidR="0080399B" w:rsidRPr="00D909B9" w:rsidRDefault="0080399B" w:rsidP="0077501E">
      <w:pPr>
        <w:pStyle w:val="aa"/>
        <w:autoSpaceDE w:val="0"/>
        <w:autoSpaceDN w:val="0"/>
        <w:adjustRightInd w:val="0"/>
        <w:ind w:left="0"/>
        <w:jc w:val="both"/>
        <w:rPr>
          <w:rFonts w:eastAsia="Arial Unicode MS"/>
          <w:sz w:val="22"/>
          <w:szCs w:val="22"/>
        </w:rPr>
      </w:pPr>
      <w:r w:rsidRPr="00D909B9">
        <w:rPr>
          <w:rFonts w:eastAsia="Arial Unicode MS"/>
          <w:b/>
          <w:sz w:val="22"/>
          <w:szCs w:val="22"/>
        </w:rPr>
        <w:t>Приложения:</w:t>
      </w:r>
    </w:p>
    <w:p w:rsidR="00F556FE" w:rsidRPr="00D909B9" w:rsidRDefault="0080399B" w:rsidP="0077501E">
      <w:pPr>
        <w:pStyle w:val="aa"/>
        <w:widowControl w:val="0"/>
        <w:autoSpaceDE w:val="0"/>
        <w:autoSpaceDN w:val="0"/>
        <w:adjustRightInd w:val="0"/>
        <w:ind w:left="0"/>
        <w:jc w:val="both"/>
        <w:rPr>
          <w:rFonts w:eastAsia="Arial Unicode MS"/>
          <w:sz w:val="22"/>
          <w:szCs w:val="22"/>
        </w:rPr>
      </w:pPr>
      <w:r w:rsidRPr="00D909B9">
        <w:rPr>
          <w:rFonts w:eastAsia="Arial Unicode MS"/>
          <w:sz w:val="22"/>
          <w:szCs w:val="22"/>
        </w:rPr>
        <w:t xml:space="preserve">- </w:t>
      </w:r>
      <w:r w:rsidR="00F556FE" w:rsidRPr="00D909B9">
        <w:rPr>
          <w:rFonts w:eastAsia="Arial Unicode MS"/>
          <w:sz w:val="22"/>
          <w:szCs w:val="22"/>
        </w:rPr>
        <w:t>Техническое задание</w:t>
      </w:r>
      <w:r w:rsidR="002C3D40" w:rsidRPr="00D909B9">
        <w:rPr>
          <w:rFonts w:eastAsia="Arial Unicode MS"/>
          <w:sz w:val="22"/>
          <w:szCs w:val="22"/>
        </w:rPr>
        <w:t>;</w:t>
      </w:r>
    </w:p>
    <w:p w:rsidR="002C3D40" w:rsidRPr="00D909B9" w:rsidRDefault="002C3D40" w:rsidP="0077501E">
      <w:pPr>
        <w:pStyle w:val="aa"/>
        <w:widowControl w:val="0"/>
        <w:autoSpaceDE w:val="0"/>
        <w:autoSpaceDN w:val="0"/>
        <w:adjustRightInd w:val="0"/>
        <w:ind w:left="0"/>
        <w:jc w:val="both"/>
        <w:rPr>
          <w:rFonts w:eastAsia="Arial Unicode MS"/>
          <w:sz w:val="22"/>
          <w:szCs w:val="22"/>
        </w:rPr>
      </w:pPr>
      <w:r w:rsidRPr="00D909B9">
        <w:rPr>
          <w:rFonts w:eastAsia="Arial Unicode MS"/>
          <w:sz w:val="22"/>
          <w:szCs w:val="22"/>
        </w:rPr>
        <w:t>- Расчет НМЦК;</w:t>
      </w:r>
    </w:p>
    <w:p w:rsidR="0080399B" w:rsidRPr="00D909B9" w:rsidRDefault="00F556FE" w:rsidP="0077501E">
      <w:pPr>
        <w:pStyle w:val="aa"/>
        <w:widowControl w:val="0"/>
        <w:autoSpaceDE w:val="0"/>
        <w:autoSpaceDN w:val="0"/>
        <w:adjustRightInd w:val="0"/>
        <w:ind w:left="0"/>
        <w:jc w:val="both"/>
        <w:rPr>
          <w:rFonts w:eastAsia="Arial Unicode MS"/>
          <w:sz w:val="22"/>
          <w:szCs w:val="22"/>
        </w:rPr>
      </w:pPr>
      <w:r w:rsidRPr="00D909B9">
        <w:rPr>
          <w:rFonts w:eastAsia="Arial Unicode MS"/>
          <w:sz w:val="22"/>
          <w:szCs w:val="22"/>
        </w:rPr>
        <w:t xml:space="preserve">- </w:t>
      </w:r>
      <w:r w:rsidR="0080399B" w:rsidRPr="00D909B9">
        <w:rPr>
          <w:rFonts w:eastAsia="Arial Unicode MS"/>
          <w:sz w:val="22"/>
          <w:szCs w:val="22"/>
        </w:rPr>
        <w:t>Проект государственного контракта.</w:t>
      </w:r>
    </w:p>
    <w:p w:rsidR="00137697" w:rsidRPr="009E5F99" w:rsidRDefault="00137697" w:rsidP="00137697">
      <w:pPr>
        <w:jc w:val="right"/>
        <w:rPr>
          <w:rFonts w:eastAsia="Arial Unicode MS"/>
          <w:b/>
          <w:bCs/>
        </w:rPr>
      </w:pPr>
      <w:r w:rsidRPr="009E5F99">
        <w:rPr>
          <w:rFonts w:eastAsia="Arial Unicode MS"/>
          <w:bCs/>
        </w:rPr>
        <w:t>Приложение №1</w:t>
      </w:r>
    </w:p>
    <w:p w:rsidR="00137697" w:rsidRPr="009E5F99" w:rsidRDefault="00137697" w:rsidP="00137697">
      <w:pPr>
        <w:spacing w:line="360" w:lineRule="auto"/>
        <w:jc w:val="right"/>
        <w:rPr>
          <w:rFonts w:eastAsia="Arial Unicode MS"/>
          <w:i/>
          <w:lang w:eastAsia="en-US"/>
        </w:rPr>
      </w:pPr>
      <w:r w:rsidRPr="009E5F99">
        <w:rPr>
          <w:rFonts w:eastAsia="Arial Unicode MS"/>
          <w:bCs/>
        </w:rPr>
        <w:t xml:space="preserve"> к документации об электронном аукционе</w:t>
      </w:r>
      <w:r w:rsidRPr="009E5F99">
        <w:rPr>
          <w:rFonts w:eastAsia="Arial Unicode MS"/>
          <w:i/>
          <w:lang w:eastAsia="en-US"/>
        </w:rPr>
        <w:t xml:space="preserve"> </w:t>
      </w:r>
    </w:p>
    <w:p w:rsidR="00137697" w:rsidRPr="009E5F99" w:rsidRDefault="00137697" w:rsidP="00137697">
      <w:pPr>
        <w:pStyle w:val="ConsNormal"/>
        <w:widowControl/>
        <w:tabs>
          <w:tab w:val="left" w:pos="1134"/>
        </w:tabs>
        <w:ind w:right="0" w:firstLine="0"/>
        <w:jc w:val="center"/>
        <w:rPr>
          <w:sz w:val="24"/>
          <w:szCs w:val="24"/>
        </w:rPr>
      </w:pPr>
      <w:r w:rsidRPr="009E5F99">
        <w:rPr>
          <w:rFonts w:ascii="Times New Roman" w:hAnsi="Times New Roman" w:cs="Times New Roman"/>
          <w:b/>
          <w:bCs/>
          <w:sz w:val="24"/>
          <w:szCs w:val="24"/>
        </w:rPr>
        <w:t xml:space="preserve">Техническое задание </w:t>
      </w:r>
    </w:p>
    <w:p w:rsidR="00137697" w:rsidRPr="009E5F99" w:rsidRDefault="00137697" w:rsidP="00137697">
      <w:pPr>
        <w:pStyle w:val="af8"/>
        <w:ind w:firstLine="708"/>
        <w:jc w:val="both"/>
      </w:pPr>
      <w:r w:rsidRPr="009E5F99">
        <w:rPr>
          <w:b/>
          <w:bCs/>
        </w:rPr>
        <w:t xml:space="preserve">На оказание информационных услуг с использованием экземпляров систем Консультант Плюс на основе специального лицензионного программного обеспечения, обеспечивающего совместимость информационных услуг с установленными в УФССП России по Республике Дагестан экземплярами систем Консультант Плюс. </w:t>
      </w:r>
      <w:r w:rsidRPr="009E5F99">
        <w:t>Адрес места установки экземпляров СПС Консультант Плюс: г. Махачкала, ул. Мирзабекова 159</w:t>
      </w:r>
    </w:p>
    <w:p w:rsidR="00053252" w:rsidRPr="005D754D" w:rsidRDefault="00053252" w:rsidP="00053252">
      <w:pPr>
        <w:ind w:firstLine="708"/>
        <w:rPr>
          <w:b/>
          <w:bCs/>
        </w:rPr>
      </w:pPr>
      <w:r w:rsidRPr="005D754D">
        <w:rPr>
          <w:b/>
          <w:bCs/>
        </w:rPr>
        <w:t>1. Требования к оказываемым услугам.</w:t>
      </w:r>
    </w:p>
    <w:p w:rsidR="00053252" w:rsidRPr="005D754D" w:rsidRDefault="00053252" w:rsidP="00053252">
      <w:pPr>
        <w:ind w:firstLine="708"/>
        <w:jc w:val="both"/>
      </w:pPr>
      <w:r w:rsidRPr="005D754D">
        <w:t>1.1. Согласование с Заказчиком графика еженедельного обновления Систем.</w:t>
      </w:r>
    </w:p>
    <w:p w:rsidR="00053252" w:rsidRDefault="00053252" w:rsidP="00053252">
      <w:pPr>
        <w:ind w:firstLine="709"/>
        <w:jc w:val="both"/>
      </w:pPr>
      <w:r w:rsidRPr="005D754D">
        <w:t xml:space="preserve">1.2. Еженедельное обновление специалистом Исполнителя лично (или ежедневное по сети «Интернет» по желанию Заказчика и при наличии технической возможности у </w:t>
      </w:r>
      <w:r>
        <w:t>Заказчика) установленных Систем:</w:t>
      </w:r>
    </w:p>
    <w:tbl>
      <w:tblPr>
        <w:tblpPr w:leftFromText="180" w:rightFromText="180" w:vertAnchor="text" w:horzAnchor="margin" w:tblpY="142"/>
        <w:tblW w:w="107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0"/>
        <w:gridCol w:w="9187"/>
        <w:gridCol w:w="992"/>
      </w:tblGrid>
      <w:tr w:rsidR="00053252" w:rsidRPr="00C939C4" w:rsidTr="00053252">
        <w:trPr>
          <w:trHeight w:val="414"/>
        </w:trPr>
        <w:tc>
          <w:tcPr>
            <w:tcW w:w="560" w:type="dxa"/>
          </w:tcPr>
          <w:p w:rsidR="00053252" w:rsidRPr="00C939C4" w:rsidRDefault="00053252" w:rsidP="00053252">
            <w:pPr>
              <w:tabs>
                <w:tab w:val="left" w:pos="3420"/>
              </w:tabs>
              <w:rPr>
                <w:b/>
                <w:sz w:val="20"/>
                <w:szCs w:val="20"/>
              </w:rPr>
            </w:pPr>
            <w:r w:rsidRPr="00C939C4">
              <w:rPr>
                <w:b/>
                <w:sz w:val="20"/>
                <w:szCs w:val="20"/>
              </w:rPr>
              <w:t xml:space="preserve">№ </w:t>
            </w:r>
          </w:p>
        </w:tc>
        <w:tc>
          <w:tcPr>
            <w:tcW w:w="9187" w:type="dxa"/>
          </w:tcPr>
          <w:p w:rsidR="00053252" w:rsidRPr="00C939C4" w:rsidRDefault="00053252" w:rsidP="00053252">
            <w:pPr>
              <w:tabs>
                <w:tab w:val="left" w:pos="1920"/>
                <w:tab w:val="left" w:pos="6030"/>
                <w:tab w:val="left" w:pos="6765"/>
              </w:tabs>
              <w:rPr>
                <w:sz w:val="20"/>
                <w:szCs w:val="20"/>
              </w:rPr>
            </w:pPr>
            <w:r w:rsidRPr="00C939C4">
              <w:rPr>
                <w:sz w:val="20"/>
                <w:szCs w:val="20"/>
              </w:rPr>
              <w:t>Состав версии</w:t>
            </w:r>
          </w:p>
        </w:tc>
        <w:tc>
          <w:tcPr>
            <w:tcW w:w="992" w:type="dxa"/>
          </w:tcPr>
          <w:p w:rsidR="00053252" w:rsidRPr="00C939C4" w:rsidRDefault="00053252" w:rsidP="00053252">
            <w:pPr>
              <w:tabs>
                <w:tab w:val="left" w:pos="1920"/>
                <w:tab w:val="left" w:pos="6030"/>
                <w:tab w:val="left" w:pos="6765"/>
              </w:tabs>
              <w:jc w:val="center"/>
              <w:rPr>
                <w:sz w:val="20"/>
                <w:szCs w:val="20"/>
              </w:rPr>
            </w:pPr>
            <w:r w:rsidRPr="00C939C4">
              <w:rPr>
                <w:sz w:val="20"/>
                <w:szCs w:val="20"/>
              </w:rPr>
              <w:t>Кол-во обн.</w:t>
            </w:r>
          </w:p>
        </w:tc>
      </w:tr>
      <w:tr w:rsidR="00053252" w:rsidRPr="00C939C4" w:rsidTr="00053252">
        <w:trPr>
          <w:trHeight w:val="1403"/>
        </w:trPr>
        <w:tc>
          <w:tcPr>
            <w:tcW w:w="560" w:type="dxa"/>
          </w:tcPr>
          <w:p w:rsidR="00053252" w:rsidRPr="00C939C4" w:rsidRDefault="00053252" w:rsidP="00053252">
            <w:pPr>
              <w:tabs>
                <w:tab w:val="left" w:pos="3420"/>
              </w:tabs>
              <w:jc w:val="center"/>
              <w:rPr>
                <w:sz w:val="20"/>
                <w:szCs w:val="20"/>
              </w:rPr>
            </w:pPr>
            <w:r w:rsidRPr="00C939C4">
              <w:rPr>
                <w:sz w:val="20"/>
                <w:szCs w:val="20"/>
              </w:rPr>
              <w:t>1</w:t>
            </w:r>
          </w:p>
        </w:tc>
        <w:tc>
          <w:tcPr>
            <w:tcW w:w="9187" w:type="dxa"/>
            <w:vAlign w:val="center"/>
          </w:tcPr>
          <w:p w:rsidR="00053252" w:rsidRDefault="00053252" w:rsidP="00053252">
            <w:pPr>
              <w:rPr>
                <w:rFonts w:cs="Calibri"/>
                <w:color w:val="000000"/>
              </w:rPr>
            </w:pPr>
            <w:r>
              <w:rPr>
                <w:rFonts w:cs="Calibri"/>
                <w:color w:val="000000"/>
              </w:rPr>
              <w:t>СПС Консультант Бюджетные организации: Версия Проф     ( (включает: СПС КонсультантПлюс: Версия Проф; ССКонсультантБухгалтер:Вопросы-Ответы; КонсультантПлюс:Консультации для бюджетных организаций; СС КонсультантПлюс: Комментарии  законодательства; СС КонсультантСудебнаяПрактика:Решения высших судов) (ЛСВ сет)</w:t>
            </w:r>
          </w:p>
        </w:tc>
        <w:tc>
          <w:tcPr>
            <w:tcW w:w="992" w:type="dxa"/>
            <w:vAlign w:val="center"/>
          </w:tcPr>
          <w:p w:rsidR="00053252" w:rsidRPr="00C939C4" w:rsidRDefault="00053252" w:rsidP="00053252">
            <w:pPr>
              <w:tabs>
                <w:tab w:val="left" w:pos="1920"/>
                <w:tab w:val="left" w:pos="6030"/>
                <w:tab w:val="left" w:pos="6765"/>
              </w:tabs>
              <w:jc w:val="center"/>
              <w:rPr>
                <w:sz w:val="20"/>
                <w:szCs w:val="20"/>
              </w:rPr>
            </w:pPr>
            <w:r w:rsidRPr="00C939C4">
              <w:rPr>
                <w:sz w:val="20"/>
                <w:szCs w:val="20"/>
              </w:rPr>
              <w:t>1</w:t>
            </w:r>
          </w:p>
        </w:tc>
      </w:tr>
      <w:tr w:rsidR="00053252" w:rsidRPr="00C939C4" w:rsidTr="00053252">
        <w:tc>
          <w:tcPr>
            <w:tcW w:w="560" w:type="dxa"/>
          </w:tcPr>
          <w:p w:rsidR="00053252" w:rsidRPr="00C939C4" w:rsidRDefault="00053252" w:rsidP="00053252">
            <w:pPr>
              <w:tabs>
                <w:tab w:val="left" w:pos="3420"/>
              </w:tabs>
              <w:jc w:val="center"/>
              <w:rPr>
                <w:sz w:val="20"/>
                <w:szCs w:val="20"/>
              </w:rPr>
            </w:pPr>
            <w:r w:rsidRPr="00C939C4">
              <w:rPr>
                <w:sz w:val="20"/>
                <w:szCs w:val="20"/>
              </w:rPr>
              <w:t>2</w:t>
            </w:r>
          </w:p>
        </w:tc>
        <w:tc>
          <w:tcPr>
            <w:tcW w:w="9187" w:type="dxa"/>
            <w:vAlign w:val="center"/>
          </w:tcPr>
          <w:p w:rsidR="00053252" w:rsidRDefault="00053252" w:rsidP="00053252">
            <w:pPr>
              <w:rPr>
                <w:rFonts w:cs="Calibri"/>
                <w:color w:val="000000"/>
              </w:rPr>
            </w:pPr>
            <w:r>
              <w:rPr>
                <w:rFonts w:cs="Calibri"/>
                <w:color w:val="000000"/>
              </w:rPr>
              <w:t>СПС КонсультантПлюс: Эксперт-приложение (ЛСВ сет)</w:t>
            </w:r>
          </w:p>
        </w:tc>
        <w:tc>
          <w:tcPr>
            <w:tcW w:w="992" w:type="dxa"/>
            <w:vAlign w:val="center"/>
          </w:tcPr>
          <w:p w:rsidR="00053252" w:rsidRPr="00C939C4" w:rsidRDefault="00053252" w:rsidP="00053252">
            <w:pPr>
              <w:tabs>
                <w:tab w:val="left" w:pos="1920"/>
                <w:tab w:val="left" w:pos="6030"/>
                <w:tab w:val="left" w:pos="6765"/>
              </w:tabs>
              <w:jc w:val="center"/>
              <w:rPr>
                <w:sz w:val="20"/>
                <w:szCs w:val="20"/>
              </w:rPr>
            </w:pPr>
            <w:r w:rsidRPr="00C939C4">
              <w:rPr>
                <w:sz w:val="20"/>
                <w:szCs w:val="20"/>
              </w:rPr>
              <w:t>1</w:t>
            </w:r>
          </w:p>
        </w:tc>
      </w:tr>
      <w:tr w:rsidR="00053252" w:rsidRPr="00C939C4" w:rsidTr="00053252">
        <w:tc>
          <w:tcPr>
            <w:tcW w:w="560" w:type="dxa"/>
          </w:tcPr>
          <w:p w:rsidR="00053252" w:rsidRPr="00C939C4" w:rsidRDefault="00053252" w:rsidP="00053252">
            <w:pPr>
              <w:tabs>
                <w:tab w:val="left" w:pos="3420"/>
              </w:tabs>
              <w:jc w:val="center"/>
              <w:rPr>
                <w:sz w:val="20"/>
                <w:szCs w:val="20"/>
              </w:rPr>
            </w:pPr>
            <w:r w:rsidRPr="00C939C4">
              <w:rPr>
                <w:sz w:val="20"/>
                <w:szCs w:val="20"/>
              </w:rPr>
              <w:t>3</w:t>
            </w:r>
          </w:p>
        </w:tc>
        <w:tc>
          <w:tcPr>
            <w:tcW w:w="9187" w:type="dxa"/>
            <w:vAlign w:val="center"/>
          </w:tcPr>
          <w:p w:rsidR="00053252" w:rsidRDefault="00053252" w:rsidP="00053252">
            <w:pPr>
              <w:rPr>
                <w:rFonts w:cs="Calibri"/>
                <w:color w:val="000000"/>
              </w:rPr>
            </w:pPr>
            <w:r>
              <w:rPr>
                <w:rFonts w:cs="Calibri"/>
                <w:color w:val="000000"/>
              </w:rPr>
              <w:t>СС Деловые бумаги (ЛСВ сет)</w:t>
            </w:r>
          </w:p>
        </w:tc>
        <w:tc>
          <w:tcPr>
            <w:tcW w:w="992" w:type="dxa"/>
            <w:vAlign w:val="center"/>
          </w:tcPr>
          <w:p w:rsidR="00053252" w:rsidRPr="00C939C4" w:rsidRDefault="00053252" w:rsidP="00053252">
            <w:pPr>
              <w:tabs>
                <w:tab w:val="left" w:pos="1920"/>
                <w:tab w:val="left" w:pos="6030"/>
                <w:tab w:val="left" w:pos="6765"/>
              </w:tabs>
              <w:jc w:val="center"/>
              <w:rPr>
                <w:sz w:val="20"/>
                <w:szCs w:val="20"/>
              </w:rPr>
            </w:pPr>
            <w:r w:rsidRPr="00C939C4">
              <w:rPr>
                <w:sz w:val="20"/>
                <w:szCs w:val="20"/>
              </w:rPr>
              <w:t>1</w:t>
            </w:r>
          </w:p>
        </w:tc>
      </w:tr>
      <w:tr w:rsidR="00053252" w:rsidRPr="00C939C4" w:rsidTr="00053252">
        <w:tc>
          <w:tcPr>
            <w:tcW w:w="560" w:type="dxa"/>
          </w:tcPr>
          <w:p w:rsidR="00053252" w:rsidRPr="00C939C4" w:rsidRDefault="00053252" w:rsidP="00053252">
            <w:pPr>
              <w:tabs>
                <w:tab w:val="left" w:pos="3420"/>
              </w:tabs>
              <w:jc w:val="center"/>
              <w:rPr>
                <w:sz w:val="20"/>
                <w:szCs w:val="20"/>
              </w:rPr>
            </w:pPr>
            <w:r w:rsidRPr="00C939C4">
              <w:rPr>
                <w:sz w:val="20"/>
                <w:szCs w:val="20"/>
              </w:rPr>
              <w:t>4</w:t>
            </w:r>
          </w:p>
        </w:tc>
        <w:tc>
          <w:tcPr>
            <w:tcW w:w="9187" w:type="dxa"/>
            <w:vAlign w:val="center"/>
          </w:tcPr>
          <w:p w:rsidR="00053252" w:rsidRDefault="00053252" w:rsidP="00053252">
            <w:pPr>
              <w:rPr>
                <w:rFonts w:cs="Calibri"/>
                <w:color w:val="000000"/>
              </w:rPr>
            </w:pPr>
            <w:r>
              <w:rPr>
                <w:rFonts w:cs="Calibri"/>
                <w:color w:val="000000"/>
              </w:rPr>
              <w:t>Арбитраж, ФАС все округа (ЛСВ сет)</w:t>
            </w:r>
          </w:p>
        </w:tc>
        <w:tc>
          <w:tcPr>
            <w:tcW w:w="992" w:type="dxa"/>
            <w:vAlign w:val="center"/>
          </w:tcPr>
          <w:p w:rsidR="00053252" w:rsidRPr="00C939C4" w:rsidRDefault="00053252" w:rsidP="00053252">
            <w:pPr>
              <w:tabs>
                <w:tab w:val="left" w:pos="1920"/>
                <w:tab w:val="left" w:pos="6030"/>
                <w:tab w:val="left" w:pos="6765"/>
              </w:tabs>
              <w:jc w:val="center"/>
              <w:rPr>
                <w:sz w:val="20"/>
                <w:szCs w:val="20"/>
              </w:rPr>
            </w:pPr>
            <w:r w:rsidRPr="00C939C4">
              <w:rPr>
                <w:sz w:val="20"/>
                <w:szCs w:val="20"/>
              </w:rPr>
              <w:t>1</w:t>
            </w:r>
          </w:p>
        </w:tc>
      </w:tr>
      <w:tr w:rsidR="00053252" w:rsidRPr="00C939C4" w:rsidTr="00053252">
        <w:tc>
          <w:tcPr>
            <w:tcW w:w="560" w:type="dxa"/>
          </w:tcPr>
          <w:p w:rsidR="00053252" w:rsidRPr="00C939C4" w:rsidRDefault="00053252" w:rsidP="00053252">
            <w:pPr>
              <w:tabs>
                <w:tab w:val="left" w:pos="3420"/>
              </w:tabs>
              <w:jc w:val="center"/>
              <w:rPr>
                <w:sz w:val="20"/>
                <w:szCs w:val="20"/>
              </w:rPr>
            </w:pPr>
            <w:r w:rsidRPr="00C939C4">
              <w:rPr>
                <w:sz w:val="20"/>
                <w:szCs w:val="20"/>
              </w:rPr>
              <w:t>5</w:t>
            </w:r>
          </w:p>
        </w:tc>
        <w:tc>
          <w:tcPr>
            <w:tcW w:w="9187" w:type="dxa"/>
            <w:vAlign w:val="center"/>
          </w:tcPr>
          <w:p w:rsidR="00053252" w:rsidRDefault="00053252" w:rsidP="00053252">
            <w:pPr>
              <w:rPr>
                <w:rFonts w:cs="Calibri"/>
                <w:color w:val="000000"/>
              </w:rPr>
            </w:pPr>
            <w:r>
              <w:rPr>
                <w:rFonts w:cs="Calibri"/>
                <w:color w:val="000000"/>
              </w:rPr>
              <w:t>СПС Консультант Плюс: ДагестанскоеЗак-во  (ЛСВ сет)</w:t>
            </w:r>
          </w:p>
        </w:tc>
        <w:tc>
          <w:tcPr>
            <w:tcW w:w="992" w:type="dxa"/>
            <w:vAlign w:val="center"/>
          </w:tcPr>
          <w:p w:rsidR="00053252" w:rsidRPr="00C939C4" w:rsidRDefault="00053252" w:rsidP="00053252">
            <w:pPr>
              <w:tabs>
                <w:tab w:val="left" w:pos="1920"/>
                <w:tab w:val="left" w:pos="6030"/>
                <w:tab w:val="left" w:pos="6765"/>
              </w:tabs>
              <w:jc w:val="center"/>
              <w:rPr>
                <w:sz w:val="20"/>
                <w:szCs w:val="20"/>
              </w:rPr>
            </w:pPr>
            <w:r w:rsidRPr="00C939C4">
              <w:rPr>
                <w:sz w:val="20"/>
                <w:szCs w:val="20"/>
              </w:rPr>
              <w:t>1</w:t>
            </w:r>
          </w:p>
        </w:tc>
      </w:tr>
      <w:tr w:rsidR="00053252" w:rsidRPr="00C939C4" w:rsidTr="00053252">
        <w:tc>
          <w:tcPr>
            <w:tcW w:w="560" w:type="dxa"/>
          </w:tcPr>
          <w:p w:rsidR="00053252" w:rsidRPr="00C939C4" w:rsidRDefault="00053252" w:rsidP="00053252">
            <w:pPr>
              <w:tabs>
                <w:tab w:val="left" w:pos="3420"/>
              </w:tabs>
              <w:jc w:val="center"/>
              <w:rPr>
                <w:sz w:val="20"/>
                <w:szCs w:val="20"/>
              </w:rPr>
            </w:pPr>
            <w:r w:rsidRPr="00C939C4">
              <w:rPr>
                <w:sz w:val="20"/>
                <w:szCs w:val="20"/>
              </w:rPr>
              <w:t>6</w:t>
            </w:r>
          </w:p>
        </w:tc>
        <w:tc>
          <w:tcPr>
            <w:tcW w:w="9187" w:type="dxa"/>
            <w:vAlign w:val="center"/>
          </w:tcPr>
          <w:p w:rsidR="00053252" w:rsidRDefault="00053252" w:rsidP="00053252">
            <w:pPr>
              <w:rPr>
                <w:rFonts w:cs="Calibri"/>
                <w:color w:val="000000"/>
              </w:rPr>
            </w:pPr>
            <w:r>
              <w:rPr>
                <w:rFonts w:cs="Calibri"/>
                <w:color w:val="000000"/>
              </w:rPr>
              <w:t>СПС Консультант Плюс: Документы СССР (СВ,сет)</w:t>
            </w:r>
          </w:p>
        </w:tc>
        <w:tc>
          <w:tcPr>
            <w:tcW w:w="992" w:type="dxa"/>
            <w:vAlign w:val="center"/>
          </w:tcPr>
          <w:p w:rsidR="00053252" w:rsidRPr="00C939C4" w:rsidRDefault="00053252" w:rsidP="00053252">
            <w:pPr>
              <w:tabs>
                <w:tab w:val="left" w:pos="1920"/>
                <w:tab w:val="left" w:pos="6030"/>
                <w:tab w:val="left" w:pos="6765"/>
              </w:tabs>
              <w:jc w:val="center"/>
              <w:rPr>
                <w:sz w:val="20"/>
                <w:szCs w:val="20"/>
              </w:rPr>
            </w:pPr>
            <w:r w:rsidRPr="00C939C4">
              <w:rPr>
                <w:sz w:val="20"/>
                <w:szCs w:val="20"/>
              </w:rPr>
              <w:t>1</w:t>
            </w:r>
          </w:p>
        </w:tc>
      </w:tr>
      <w:tr w:rsidR="00053252" w:rsidRPr="00C939C4" w:rsidTr="00053252">
        <w:tc>
          <w:tcPr>
            <w:tcW w:w="560" w:type="dxa"/>
          </w:tcPr>
          <w:p w:rsidR="00053252" w:rsidRPr="00C939C4" w:rsidRDefault="00053252" w:rsidP="00053252">
            <w:pPr>
              <w:tabs>
                <w:tab w:val="left" w:pos="3420"/>
              </w:tabs>
              <w:jc w:val="center"/>
              <w:rPr>
                <w:sz w:val="20"/>
                <w:szCs w:val="20"/>
              </w:rPr>
            </w:pPr>
            <w:r w:rsidRPr="00C939C4">
              <w:rPr>
                <w:sz w:val="20"/>
                <w:szCs w:val="20"/>
              </w:rPr>
              <w:t>7</w:t>
            </w:r>
          </w:p>
        </w:tc>
        <w:tc>
          <w:tcPr>
            <w:tcW w:w="9187" w:type="dxa"/>
            <w:vAlign w:val="center"/>
          </w:tcPr>
          <w:p w:rsidR="00053252" w:rsidRDefault="00053252" w:rsidP="00053252">
            <w:pPr>
              <w:rPr>
                <w:rFonts w:cs="Calibri"/>
                <w:color w:val="000000"/>
              </w:rPr>
            </w:pPr>
            <w:r>
              <w:rPr>
                <w:rFonts w:cs="Calibri"/>
                <w:color w:val="000000"/>
              </w:rPr>
              <w:t>СПС Консультант Плюс: Международное право (ЛСВ сет)</w:t>
            </w:r>
          </w:p>
        </w:tc>
        <w:tc>
          <w:tcPr>
            <w:tcW w:w="992" w:type="dxa"/>
            <w:vAlign w:val="center"/>
          </w:tcPr>
          <w:p w:rsidR="00053252" w:rsidRPr="00C939C4" w:rsidRDefault="00053252" w:rsidP="00053252">
            <w:pPr>
              <w:tabs>
                <w:tab w:val="left" w:pos="1920"/>
                <w:tab w:val="left" w:pos="6030"/>
                <w:tab w:val="left" w:pos="6765"/>
              </w:tabs>
              <w:jc w:val="center"/>
              <w:rPr>
                <w:sz w:val="20"/>
                <w:szCs w:val="20"/>
              </w:rPr>
            </w:pPr>
            <w:r w:rsidRPr="00C939C4">
              <w:rPr>
                <w:sz w:val="20"/>
                <w:szCs w:val="20"/>
              </w:rPr>
              <w:t>1</w:t>
            </w:r>
          </w:p>
        </w:tc>
      </w:tr>
      <w:tr w:rsidR="00053252" w:rsidRPr="00C939C4" w:rsidTr="00053252">
        <w:tc>
          <w:tcPr>
            <w:tcW w:w="560" w:type="dxa"/>
          </w:tcPr>
          <w:p w:rsidR="00053252" w:rsidRPr="00C939C4" w:rsidRDefault="00053252" w:rsidP="00053252">
            <w:pPr>
              <w:tabs>
                <w:tab w:val="left" w:pos="3420"/>
              </w:tabs>
              <w:jc w:val="center"/>
              <w:rPr>
                <w:sz w:val="20"/>
                <w:szCs w:val="20"/>
              </w:rPr>
            </w:pPr>
            <w:r w:rsidRPr="00C939C4">
              <w:rPr>
                <w:sz w:val="20"/>
                <w:szCs w:val="20"/>
              </w:rPr>
              <w:t>8</w:t>
            </w:r>
          </w:p>
        </w:tc>
        <w:tc>
          <w:tcPr>
            <w:tcW w:w="9187" w:type="dxa"/>
            <w:vAlign w:val="center"/>
          </w:tcPr>
          <w:p w:rsidR="00053252" w:rsidRDefault="00053252" w:rsidP="00053252">
            <w:pPr>
              <w:rPr>
                <w:rFonts w:cs="Calibri"/>
                <w:color w:val="000000"/>
              </w:rPr>
            </w:pPr>
            <w:r>
              <w:rPr>
                <w:rFonts w:cs="Calibri"/>
                <w:color w:val="000000"/>
              </w:rPr>
              <w:t>СС КонсультантСудебнаяПрактика: Суды общей юрисдикции(ЛСВ,сет)</w:t>
            </w:r>
          </w:p>
        </w:tc>
        <w:tc>
          <w:tcPr>
            <w:tcW w:w="992" w:type="dxa"/>
            <w:vAlign w:val="center"/>
          </w:tcPr>
          <w:p w:rsidR="00053252" w:rsidRPr="00C939C4" w:rsidRDefault="00053252" w:rsidP="00053252">
            <w:pPr>
              <w:tabs>
                <w:tab w:val="left" w:pos="1920"/>
                <w:tab w:val="left" w:pos="6030"/>
                <w:tab w:val="left" w:pos="6765"/>
              </w:tabs>
              <w:jc w:val="center"/>
              <w:rPr>
                <w:sz w:val="20"/>
                <w:szCs w:val="20"/>
              </w:rPr>
            </w:pPr>
            <w:r w:rsidRPr="00C939C4">
              <w:rPr>
                <w:sz w:val="20"/>
                <w:szCs w:val="20"/>
              </w:rPr>
              <w:t>1</w:t>
            </w:r>
          </w:p>
        </w:tc>
      </w:tr>
    </w:tbl>
    <w:p w:rsidR="00053252" w:rsidRPr="005D754D" w:rsidRDefault="00053252" w:rsidP="00053252">
      <w:pPr>
        <w:ind w:firstLine="709"/>
        <w:jc w:val="both"/>
      </w:pPr>
      <w:r w:rsidRPr="005D754D">
        <w:t>1.3. Индивидуальная настройка СПС и индивидуальное консультирование пользователей на рабочих местах по вопросам эксплуатации экземпляров СПС.</w:t>
      </w:r>
    </w:p>
    <w:p w:rsidR="00053252" w:rsidRPr="005D754D" w:rsidRDefault="00053252" w:rsidP="00053252">
      <w:pPr>
        <w:ind w:firstLine="709"/>
        <w:jc w:val="both"/>
      </w:pPr>
      <w:r w:rsidRPr="005D754D">
        <w:t>1.4. Бесплатное восстановление СПС в случае сбоев в работе компьютера в течение 1 (одного) рабочего дня, бесплатный перенос СПС на другой компьютер, а также бесплатное восстановление утраченных Заказчиком дистрибутивных дисков.</w:t>
      </w:r>
    </w:p>
    <w:p w:rsidR="00053252" w:rsidRPr="005D754D" w:rsidRDefault="00053252" w:rsidP="00053252">
      <w:pPr>
        <w:ind w:firstLine="709"/>
        <w:jc w:val="both"/>
      </w:pPr>
      <w:r w:rsidRPr="005D754D">
        <w:t>1.5. Бесплатное обучение пользователей методам эффективной работы с экземплярами систем в удобной для них форме (в специализированном классе Исполнителя или на рабочем месте пользователя) с возможностью получения сертификатов профессионального пользователя СПС.</w:t>
      </w:r>
    </w:p>
    <w:p w:rsidR="00053252" w:rsidRPr="005D754D" w:rsidRDefault="00053252" w:rsidP="00053252">
      <w:pPr>
        <w:ind w:firstLine="708"/>
        <w:jc w:val="both"/>
      </w:pPr>
      <w:r w:rsidRPr="005D754D">
        <w:t>1.6. Бесплатное предоставление услуг «Горячей линии» с возможностью получения текстов заказанных нормативных документов, отсутствующих в установленных у Заказчика СПС, в течение 2 (двух) часов.</w:t>
      </w:r>
    </w:p>
    <w:p w:rsidR="00053252" w:rsidRPr="005D754D" w:rsidRDefault="00053252" w:rsidP="00053252">
      <w:pPr>
        <w:pStyle w:val="a6"/>
        <w:spacing w:after="0"/>
        <w:rPr>
          <w:b/>
          <w:bCs/>
        </w:rPr>
      </w:pPr>
      <w:r w:rsidRPr="005D754D">
        <w:rPr>
          <w:b/>
          <w:bCs/>
        </w:rPr>
        <w:t>2. Требования к техническим характеристикам услуг</w:t>
      </w:r>
    </w:p>
    <w:p w:rsidR="00053252" w:rsidRDefault="00053252" w:rsidP="00053252">
      <w:pPr>
        <w:pStyle w:val="a6"/>
        <w:spacing w:after="0"/>
        <w:ind w:firstLine="708"/>
        <w:jc w:val="both"/>
      </w:pPr>
      <w:r w:rsidRPr="005D754D">
        <w:t>В процессе оказания информационных услуг с использованием экземпляров СПС КонсультантПлюс не должны быть нарушены существующие свойства и функции установленной у Заказчика СПС КонсультантПлюс, в том числе:</w:t>
      </w:r>
    </w:p>
    <w:p w:rsidR="00053252" w:rsidRPr="005D754D" w:rsidRDefault="00053252" w:rsidP="00053252">
      <w:pPr>
        <w:pStyle w:val="a6"/>
        <w:spacing w:after="0"/>
        <w:ind w:firstLine="708"/>
        <w:jc w:val="both"/>
        <w:rPr>
          <w:b/>
          <w:bCs/>
        </w:rPr>
      </w:pPr>
      <w:r w:rsidRPr="005D754D">
        <w:rPr>
          <w:b/>
          <w:bCs/>
        </w:rPr>
        <w:t>2.1. СПС КонсультантПлюс должна отвечать следующим требованиям по поиску документов:</w:t>
      </w:r>
    </w:p>
    <w:p w:rsidR="00053252" w:rsidRPr="005D754D" w:rsidRDefault="00053252" w:rsidP="00053252">
      <w:pPr>
        <w:pStyle w:val="a6"/>
        <w:spacing w:after="0"/>
        <w:ind w:firstLine="708"/>
        <w:jc w:val="both"/>
      </w:pPr>
      <w:r w:rsidRPr="005D754D">
        <w:t>2.1.1.Сквозной поиск по всем разделам с использованием общих полей поиска.</w:t>
      </w:r>
    </w:p>
    <w:p w:rsidR="00053252" w:rsidRPr="005D754D" w:rsidRDefault="00053252" w:rsidP="00053252">
      <w:pPr>
        <w:pStyle w:val="a6"/>
        <w:spacing w:after="0"/>
        <w:ind w:firstLine="708"/>
        <w:jc w:val="both"/>
      </w:pPr>
      <w:r w:rsidRPr="005D754D">
        <w:t>2.1.2.Представление результатов поиска в виде Структурированного списка по разделам.</w:t>
      </w:r>
    </w:p>
    <w:p w:rsidR="00053252" w:rsidRPr="005D754D" w:rsidRDefault="00053252" w:rsidP="00053252">
      <w:pPr>
        <w:pStyle w:val="a6"/>
        <w:spacing w:after="0"/>
        <w:ind w:firstLine="708"/>
        <w:jc w:val="both"/>
      </w:pPr>
      <w:r w:rsidRPr="005D754D">
        <w:lastRenderedPageBreak/>
        <w:t>2.1.3.Мгновенное информирование о количестве найденных документов по всем разделам.</w:t>
      </w:r>
    </w:p>
    <w:p w:rsidR="00053252" w:rsidRPr="005D754D" w:rsidRDefault="00053252" w:rsidP="00053252">
      <w:pPr>
        <w:pStyle w:val="a6"/>
        <w:spacing w:after="0"/>
        <w:ind w:firstLine="708"/>
        <w:jc w:val="both"/>
      </w:pPr>
      <w:r w:rsidRPr="005D754D">
        <w:t>2.1.4.Выбор условий близости слов при построении запроса: как словосочетание, в пределах абзаца, в пределах документа, в пределах определенного количества слов.</w:t>
      </w:r>
    </w:p>
    <w:p w:rsidR="00053252" w:rsidRPr="005D754D" w:rsidRDefault="00053252" w:rsidP="00053252">
      <w:pPr>
        <w:pStyle w:val="a6"/>
        <w:spacing w:after="0"/>
        <w:ind w:firstLine="708"/>
        <w:jc w:val="both"/>
      </w:pPr>
      <w:r w:rsidRPr="005D754D">
        <w:t>2.1.5.Словарь финансовых и юридических терминов, определения которых даны в нормативно-правовых актах.</w:t>
      </w:r>
    </w:p>
    <w:p w:rsidR="00053252" w:rsidRPr="005D754D" w:rsidRDefault="00053252" w:rsidP="00053252">
      <w:pPr>
        <w:pStyle w:val="a6"/>
        <w:spacing w:after="0"/>
        <w:ind w:firstLine="708"/>
        <w:jc w:val="both"/>
      </w:pPr>
      <w:r w:rsidRPr="005D754D">
        <w:t>2.1.6.Названия ведомств могут отображаться как в полном, так и в сокращенном виде.</w:t>
      </w:r>
    </w:p>
    <w:p w:rsidR="00053252" w:rsidRPr="005D754D" w:rsidRDefault="00053252" w:rsidP="00053252">
      <w:pPr>
        <w:pStyle w:val="a6"/>
        <w:spacing w:after="0"/>
        <w:ind w:firstLine="708"/>
        <w:jc w:val="both"/>
      </w:pPr>
      <w:r w:rsidRPr="005D754D">
        <w:t>2.1.7.СПС КонсультантПлюс должна обеспечивать «логический поиск» с использованием логических союзов: И, ИЛИ, РЯДОМ, КРОМЕ - по названиям документов и по текстам документов</w:t>
      </w:r>
    </w:p>
    <w:p w:rsidR="00053252" w:rsidRPr="005D754D" w:rsidRDefault="00053252" w:rsidP="00053252">
      <w:pPr>
        <w:pStyle w:val="a6"/>
        <w:spacing w:after="0"/>
        <w:ind w:firstLine="708"/>
        <w:jc w:val="both"/>
      </w:pPr>
      <w:r w:rsidRPr="005D754D">
        <w:t>2.1.8. СПС КонсультантПлюс должна содержать только те нормативные документы, которые прошли полную юридическую обработку. Все нормативные документы должны иметь признаки разделов (тематик) для поиска документов по этим признакам. Все нормативные документы, имеющие в тексте ссылки на другие документы, содержащиеся в СПС КонсультантПлюс, должны иметь работающие гиперссылки и связи (респонденты, корреспонденты).</w:t>
      </w:r>
    </w:p>
    <w:p w:rsidR="00053252" w:rsidRPr="005D754D" w:rsidRDefault="00053252" w:rsidP="00053252">
      <w:pPr>
        <w:pStyle w:val="a6"/>
        <w:spacing w:after="0"/>
        <w:ind w:firstLine="708"/>
        <w:jc w:val="both"/>
      </w:pPr>
      <w:r w:rsidRPr="005D754D">
        <w:t>2.1.9. Действующие редакции нормативных документов должны изменяться одновременно с поступлением в СПС КонсультантПлюс изменяющих документов. Не допускается отсутствие в СПС КонсультантПлюс актуальных редакций нормативных документов при наличии в этой же СПС КонсультантПлюс изменяющих документов, создающих актуальную редакцию нормативного документа</w:t>
      </w:r>
    </w:p>
    <w:p w:rsidR="00053252" w:rsidRPr="005D754D" w:rsidRDefault="00053252" w:rsidP="00053252">
      <w:pPr>
        <w:pStyle w:val="a6"/>
        <w:spacing w:after="0"/>
        <w:ind w:firstLine="708"/>
        <w:jc w:val="both"/>
      </w:pPr>
      <w:r w:rsidRPr="005D754D">
        <w:t xml:space="preserve">2.1.10. СПС КонсультантПлюс должна обеспечить «быстрый поиск» - и по названиям и по текстам документов. При этом время проведения поиска по тексту (одновременно и «логического» и «морфологического») по всем возможным информационным базам не должно превышать 30 секунд при поиске тестового примера с четырьмя альтернативами и одним противопоставлением. Тестовый пример: «(продажа ИЛИ реализация, ИЛИ переуступка, ИЛИ лизинг) (основных средств) КРОМЕ (основной капитал)». </w:t>
      </w:r>
    </w:p>
    <w:p w:rsidR="00053252" w:rsidRPr="005D754D" w:rsidRDefault="00053252" w:rsidP="00053252">
      <w:pPr>
        <w:pStyle w:val="a6"/>
        <w:spacing w:after="0"/>
        <w:ind w:firstLine="708"/>
        <w:jc w:val="both"/>
      </w:pPr>
      <w:r w:rsidRPr="005D754D">
        <w:t>2.1.11.</w:t>
      </w:r>
      <w:r>
        <w:t xml:space="preserve"> </w:t>
      </w:r>
      <w:r w:rsidRPr="005D754D">
        <w:t>СПС КонсультантПлюс должна содержать полную ретроспективу редакций документов с полными текстами промежуточных редакций.</w:t>
      </w:r>
    </w:p>
    <w:p w:rsidR="00053252" w:rsidRPr="005D754D" w:rsidRDefault="00053252" w:rsidP="00053252">
      <w:pPr>
        <w:pStyle w:val="a6"/>
        <w:spacing w:after="0"/>
        <w:ind w:firstLine="708"/>
        <w:jc w:val="both"/>
      </w:pPr>
      <w:r w:rsidRPr="005D754D">
        <w:t>2.1.12.</w:t>
      </w:r>
      <w:r>
        <w:t xml:space="preserve"> </w:t>
      </w:r>
      <w:r w:rsidRPr="005D754D">
        <w:t>Возможность ежедневного обновления ИБ с полной юридической обработкой.</w:t>
      </w:r>
    </w:p>
    <w:p w:rsidR="00053252" w:rsidRPr="005D754D" w:rsidRDefault="00053252" w:rsidP="00053252">
      <w:pPr>
        <w:pStyle w:val="a6"/>
        <w:spacing w:after="0"/>
        <w:ind w:firstLine="708"/>
        <w:jc w:val="both"/>
      </w:pPr>
      <w:r w:rsidRPr="005D754D">
        <w:t>2.1.13.</w:t>
      </w:r>
      <w:r>
        <w:t xml:space="preserve"> </w:t>
      </w:r>
      <w:r w:rsidRPr="005D754D">
        <w:t>Использование для рубрикации федеральных нормативно-правовых актов тематического рубрикатора, основанного на классификаторе правовых актов, одобренного Указом Президента РФ от 15.03.2000 № 511 "О классификаторе правовых актов".</w:t>
      </w:r>
    </w:p>
    <w:p w:rsidR="00053252" w:rsidRPr="005D754D" w:rsidRDefault="00053252" w:rsidP="00053252">
      <w:pPr>
        <w:pStyle w:val="a6"/>
        <w:spacing w:after="0"/>
        <w:ind w:firstLine="708"/>
        <w:jc w:val="both"/>
      </w:pPr>
      <w:r w:rsidRPr="005D754D">
        <w:t>2.1.15.</w:t>
      </w:r>
      <w:r>
        <w:t xml:space="preserve"> </w:t>
      </w:r>
      <w:r w:rsidRPr="005D754D">
        <w:t>Возможность интеграции сетевых, сетевых однопользовательских и локальных ИБ в единый комплект.</w:t>
      </w:r>
    </w:p>
    <w:p w:rsidR="00053252" w:rsidRPr="005D754D" w:rsidRDefault="00053252" w:rsidP="00053252">
      <w:pPr>
        <w:pStyle w:val="a6"/>
        <w:spacing w:after="0"/>
        <w:ind w:firstLine="708"/>
        <w:jc w:val="both"/>
      </w:pPr>
      <w:r w:rsidRPr="005D754D">
        <w:t>2.1.16.</w:t>
      </w:r>
      <w:r>
        <w:t xml:space="preserve"> </w:t>
      </w:r>
      <w:r w:rsidRPr="005D754D">
        <w:t>Наличие специальных карточек реквизитов, адаптированных для поиска конкретных типов информации (содержание специфических для этого типа информации реквизитов).</w:t>
      </w:r>
    </w:p>
    <w:p w:rsidR="00053252" w:rsidRPr="005D754D" w:rsidRDefault="00053252" w:rsidP="00053252">
      <w:pPr>
        <w:pStyle w:val="a6"/>
        <w:spacing w:after="0"/>
        <w:ind w:firstLine="708"/>
        <w:jc w:val="both"/>
        <w:rPr>
          <w:b/>
          <w:bCs/>
        </w:rPr>
      </w:pPr>
      <w:r w:rsidRPr="005D754D">
        <w:rPr>
          <w:b/>
          <w:bCs/>
        </w:rPr>
        <w:t>2.2. СПС Консультант</w:t>
      </w:r>
      <w:r>
        <w:rPr>
          <w:b/>
          <w:bCs/>
        </w:rPr>
        <w:t xml:space="preserve"> </w:t>
      </w:r>
      <w:r w:rsidRPr="005D754D">
        <w:rPr>
          <w:b/>
          <w:bCs/>
        </w:rPr>
        <w:t>Плюс</w:t>
      </w:r>
      <w:r>
        <w:rPr>
          <w:b/>
          <w:bCs/>
        </w:rPr>
        <w:t xml:space="preserve"> </w:t>
      </w:r>
      <w:r w:rsidRPr="005D754D">
        <w:rPr>
          <w:b/>
          <w:bCs/>
        </w:rPr>
        <w:t>должна отвечать всем требованиям, предъявляемым к современному программному обеспечению, в том числе:</w:t>
      </w:r>
    </w:p>
    <w:p w:rsidR="00053252" w:rsidRPr="005D754D" w:rsidRDefault="00053252" w:rsidP="00053252">
      <w:pPr>
        <w:pStyle w:val="a6"/>
        <w:spacing w:after="0"/>
        <w:ind w:firstLine="708"/>
        <w:jc w:val="both"/>
      </w:pPr>
      <w:r w:rsidRPr="005D754D">
        <w:t>2.2.1.</w:t>
      </w:r>
      <w:r>
        <w:t xml:space="preserve"> </w:t>
      </w:r>
      <w:r w:rsidRPr="005D754D">
        <w:t>Корректно и стабильно работать в среде MicrosoftWindows;</w:t>
      </w:r>
    </w:p>
    <w:p w:rsidR="00053252" w:rsidRPr="005D754D" w:rsidRDefault="00053252" w:rsidP="00053252">
      <w:pPr>
        <w:pStyle w:val="a6"/>
        <w:spacing w:after="0"/>
        <w:ind w:firstLine="708"/>
        <w:jc w:val="both"/>
      </w:pPr>
      <w:r w:rsidRPr="005D754D">
        <w:t>2.2.2.</w:t>
      </w:r>
      <w:r>
        <w:t xml:space="preserve"> </w:t>
      </w:r>
      <w:r w:rsidRPr="005D754D">
        <w:t>Оптимально подходить как для работы на одном компьютере, так и в сети;</w:t>
      </w:r>
    </w:p>
    <w:p w:rsidR="00053252" w:rsidRPr="005D754D" w:rsidRDefault="00053252" w:rsidP="00053252">
      <w:pPr>
        <w:pStyle w:val="a6"/>
        <w:spacing w:after="0"/>
        <w:ind w:firstLine="708"/>
        <w:jc w:val="both"/>
      </w:pPr>
      <w:r w:rsidRPr="005D754D">
        <w:t>2.2.3.</w:t>
      </w:r>
      <w:r>
        <w:t xml:space="preserve"> </w:t>
      </w:r>
      <w:r w:rsidRPr="005D754D">
        <w:t>Возможность импортировать документы в форматы doc, txt, xls.</w:t>
      </w:r>
    </w:p>
    <w:p w:rsidR="00053252" w:rsidRPr="005D754D" w:rsidRDefault="00053252" w:rsidP="00053252">
      <w:pPr>
        <w:pStyle w:val="a6"/>
        <w:spacing w:after="0"/>
        <w:rPr>
          <w:b/>
          <w:bCs/>
        </w:rPr>
      </w:pPr>
      <w:r w:rsidRPr="005D754D">
        <w:rPr>
          <w:b/>
          <w:bCs/>
        </w:rPr>
        <w:t>3. Требования к комплексу услуг и порядку их предоставления.</w:t>
      </w:r>
    </w:p>
    <w:p w:rsidR="00053252" w:rsidRPr="005D754D" w:rsidRDefault="00053252" w:rsidP="00053252">
      <w:pPr>
        <w:pStyle w:val="a6"/>
        <w:spacing w:after="0"/>
        <w:ind w:firstLine="708"/>
        <w:jc w:val="both"/>
        <w:rPr>
          <w:kern w:val="1"/>
        </w:rPr>
      </w:pPr>
      <w:r w:rsidRPr="005D754D">
        <w:t xml:space="preserve">3.1. </w:t>
      </w:r>
      <w:r>
        <w:t xml:space="preserve"> </w:t>
      </w:r>
      <w:r w:rsidRPr="005D754D">
        <w:rPr>
          <w:kern w:val="1"/>
        </w:rPr>
        <w:t>Консультирование по работе с экземпляром(ами) Системы, в т.ч. обучение Заказчика работе с экземпляром(ами) Системы по методикам Сети Консультант</w:t>
      </w:r>
      <w:r w:rsidR="005C5FAB">
        <w:rPr>
          <w:kern w:val="1"/>
        </w:rPr>
        <w:t xml:space="preserve"> </w:t>
      </w:r>
      <w:r w:rsidRPr="005D754D">
        <w:rPr>
          <w:kern w:val="1"/>
        </w:rPr>
        <w:t>Плюс с возможностью получения специального сертификата об обучении.</w:t>
      </w:r>
    </w:p>
    <w:p w:rsidR="00053252" w:rsidRPr="005D754D" w:rsidRDefault="00053252" w:rsidP="00053252">
      <w:pPr>
        <w:pStyle w:val="a6"/>
        <w:spacing w:after="0"/>
        <w:ind w:firstLine="708"/>
        <w:jc w:val="both"/>
      </w:pPr>
      <w:r w:rsidRPr="005D754D">
        <w:t>3.2.</w:t>
      </w:r>
      <w:r>
        <w:t xml:space="preserve"> </w:t>
      </w:r>
      <w:r w:rsidRPr="005D754D">
        <w:t>При необходимости выполнение настройки СПС Консультант</w:t>
      </w:r>
      <w:r w:rsidR="005C5FAB">
        <w:t xml:space="preserve"> </w:t>
      </w:r>
      <w:r w:rsidRPr="005D754D">
        <w:t>Плюс на серверах и рабочих станциях Заказчика.</w:t>
      </w:r>
    </w:p>
    <w:p w:rsidR="00053252" w:rsidRPr="005D754D" w:rsidRDefault="00053252" w:rsidP="00053252">
      <w:pPr>
        <w:pStyle w:val="a6"/>
        <w:spacing w:after="0"/>
        <w:ind w:firstLine="708"/>
        <w:jc w:val="both"/>
      </w:pPr>
      <w:r w:rsidRPr="005D754D">
        <w:t>3.3.</w:t>
      </w:r>
      <w:r>
        <w:t xml:space="preserve"> </w:t>
      </w:r>
      <w:r w:rsidRPr="005D754D">
        <w:t>О</w:t>
      </w:r>
      <w:r w:rsidRPr="005D754D">
        <w:rPr>
          <w:kern w:val="1"/>
        </w:rPr>
        <w:t>беспечение получения информации Заказчиком, актуализации набора текстовой информации</w:t>
      </w:r>
      <w:r w:rsidRPr="005D754D">
        <w:t xml:space="preserve"> с 9 ч.00 мин. до 17 ч.00 мин. (в рабочее время).</w:t>
      </w:r>
    </w:p>
    <w:p w:rsidR="00053252" w:rsidRPr="005D754D" w:rsidRDefault="00053252" w:rsidP="00053252">
      <w:pPr>
        <w:pStyle w:val="a6"/>
        <w:spacing w:after="0"/>
        <w:ind w:firstLine="708"/>
        <w:jc w:val="both"/>
      </w:pPr>
      <w:r w:rsidRPr="005D754D">
        <w:t>3.4.</w:t>
      </w:r>
      <w:r>
        <w:t xml:space="preserve"> </w:t>
      </w:r>
      <w:r w:rsidRPr="005D754D">
        <w:t>Предоставление услуг «Горячей линии»:</w:t>
      </w:r>
    </w:p>
    <w:p w:rsidR="00053252" w:rsidRPr="005D754D" w:rsidRDefault="00053252" w:rsidP="00053252">
      <w:pPr>
        <w:pStyle w:val="a6"/>
        <w:spacing w:after="0"/>
        <w:jc w:val="both"/>
        <w:rPr>
          <w:kern w:val="1"/>
        </w:rPr>
      </w:pPr>
      <w:r w:rsidRPr="005D754D">
        <w:t xml:space="preserve">- по рабочим дням с 9:00 до 17:00 часов, </w:t>
      </w:r>
      <w:r w:rsidRPr="005D754D">
        <w:rPr>
          <w:kern w:val="1"/>
        </w:rPr>
        <w:t>с возможностью получения Заказчиком документов отсутствующих в установленных у Заказчика информационных банках, а также консультирование по работе экземпляра(ов) Системы по телефону и в офисе Исполнителя;</w:t>
      </w:r>
    </w:p>
    <w:p w:rsidR="00053252" w:rsidRPr="005D754D" w:rsidRDefault="00053252" w:rsidP="00053252">
      <w:pPr>
        <w:pStyle w:val="a6"/>
        <w:spacing w:after="0"/>
        <w:jc w:val="both"/>
      </w:pPr>
      <w:r w:rsidRPr="005D754D">
        <w:t>- предоставление услуги «Горячая линия» с возможностью получения Заказчиком подборки документов по заданной ситуации, а также получение устных и письменных разъяснений по применению законодательства.</w:t>
      </w:r>
    </w:p>
    <w:p w:rsidR="00053252" w:rsidRPr="005D754D" w:rsidRDefault="00053252" w:rsidP="00053252">
      <w:pPr>
        <w:pStyle w:val="a6"/>
        <w:spacing w:after="0"/>
        <w:ind w:firstLine="708"/>
        <w:jc w:val="both"/>
      </w:pPr>
      <w:r w:rsidRPr="005D754D">
        <w:t>3.5. Заказчик имеет право получать текущую информацию не реже 1 (одного) раза в неделю, в т.ч. принимать наборы текстовой информации в принадлежащий ему экземпляр Системы в соответствии с его функциональным назначением</w:t>
      </w:r>
    </w:p>
    <w:p w:rsidR="00053252" w:rsidRPr="005D754D" w:rsidRDefault="00053252" w:rsidP="00053252">
      <w:pPr>
        <w:pStyle w:val="a6"/>
        <w:spacing w:after="0"/>
        <w:ind w:firstLine="708"/>
        <w:jc w:val="both"/>
      </w:pPr>
      <w:r w:rsidRPr="005D754D">
        <w:lastRenderedPageBreak/>
        <w:t>3.6. Информирование об изменениях в СПС Консультант</w:t>
      </w:r>
      <w:r w:rsidR="005C5FAB">
        <w:t xml:space="preserve"> </w:t>
      </w:r>
      <w:r w:rsidRPr="005D754D">
        <w:t>Плюс, анонс нового пополнения, передачу другой значимой информации от разработчика СПС Консультант</w:t>
      </w:r>
      <w:r w:rsidR="005C5FAB">
        <w:t xml:space="preserve"> </w:t>
      </w:r>
      <w:r w:rsidRPr="005D754D">
        <w:t>Плюс.</w:t>
      </w:r>
    </w:p>
    <w:p w:rsidR="00053252" w:rsidRPr="005D754D" w:rsidRDefault="00053252" w:rsidP="00053252">
      <w:pPr>
        <w:pStyle w:val="a6"/>
        <w:spacing w:after="0"/>
        <w:ind w:firstLine="708"/>
        <w:jc w:val="both"/>
      </w:pPr>
      <w:r w:rsidRPr="005D754D">
        <w:t>3.7.</w:t>
      </w:r>
      <w:r>
        <w:t xml:space="preserve"> </w:t>
      </w:r>
      <w:r w:rsidRPr="005D754D">
        <w:t>Предоставление другой информации и материалов.</w:t>
      </w:r>
    </w:p>
    <w:p w:rsidR="00053252" w:rsidRPr="005D754D" w:rsidRDefault="00053252" w:rsidP="00053252">
      <w:pPr>
        <w:pStyle w:val="a6"/>
        <w:spacing w:after="0"/>
        <w:ind w:firstLine="708"/>
        <w:jc w:val="both"/>
      </w:pPr>
      <w:r w:rsidRPr="005D754D">
        <w:t>3.8. Индивидуальное консультирование работников Заказчика на рабочем месте по вопросам эксплуатации экземпляров СПС КонсультантПлюс.</w:t>
      </w:r>
    </w:p>
    <w:p w:rsidR="00053252" w:rsidRPr="005D754D" w:rsidRDefault="00053252" w:rsidP="00053252">
      <w:pPr>
        <w:pStyle w:val="a6"/>
        <w:spacing w:after="0"/>
        <w:ind w:firstLine="708"/>
        <w:jc w:val="both"/>
      </w:pPr>
      <w:r w:rsidRPr="005D754D">
        <w:t>3.9. Осуществление технической профилактики работоспособности экземпляра(ов) СПС КонсультантПлюс и восстановление работоспособности экземпляра(ов) СПС КонсультантПлюс в случае сбоев компьютерного оборудования после их устранения Заказчиком.</w:t>
      </w:r>
    </w:p>
    <w:p w:rsidR="00053252" w:rsidRPr="005D754D" w:rsidRDefault="00053252" w:rsidP="00053252">
      <w:pPr>
        <w:pStyle w:val="a6"/>
        <w:spacing w:after="0"/>
        <w:ind w:firstLine="708"/>
        <w:jc w:val="both"/>
      </w:pPr>
      <w:r w:rsidRPr="005D754D">
        <w:t>3.10. За Заказчиком должен быть закреплен персональный специалист, ответственный за взаимодействие между Заказчиком и Исполнителем по всем вопросам, связанным с оказанием услуг и исполнением договора (эксперт или менеджер индивидуального сервиса, в задачи, которого входит, обучение, анонс изменений, ответы на вопросы, взаимодействие с руководством и пользователями).</w:t>
      </w:r>
    </w:p>
    <w:p w:rsidR="00053252" w:rsidRPr="005D754D" w:rsidRDefault="00053252" w:rsidP="00053252">
      <w:pPr>
        <w:pStyle w:val="a6"/>
        <w:spacing w:after="0"/>
        <w:rPr>
          <w:b/>
          <w:bCs/>
        </w:rPr>
      </w:pPr>
      <w:r w:rsidRPr="005D754D">
        <w:rPr>
          <w:b/>
          <w:bCs/>
        </w:rPr>
        <w:t>4. Требования к количественным характеристикам (объему) услуг</w:t>
      </w:r>
    </w:p>
    <w:p w:rsidR="00053252" w:rsidRDefault="00053252" w:rsidP="00053252">
      <w:pPr>
        <w:pStyle w:val="a6"/>
        <w:spacing w:after="0"/>
        <w:ind w:left="14" w:firstLine="694"/>
        <w:jc w:val="both"/>
      </w:pPr>
      <w:r w:rsidRPr="005D754D">
        <w:t>4.1.</w:t>
      </w:r>
      <w:r>
        <w:t xml:space="preserve"> </w:t>
      </w:r>
      <w:r w:rsidRPr="005D754D">
        <w:t xml:space="preserve">Исполнитель обязан оказать Заказчику услуги в объеме, указанном в пунктах 1.2 настоящего технического задания. </w:t>
      </w:r>
    </w:p>
    <w:p w:rsidR="00053252" w:rsidRPr="005D754D" w:rsidRDefault="00053252" w:rsidP="00053252">
      <w:pPr>
        <w:pStyle w:val="a6"/>
        <w:spacing w:after="0"/>
        <w:rPr>
          <w:b/>
          <w:bCs/>
        </w:rPr>
      </w:pPr>
      <w:r w:rsidRPr="005D754D">
        <w:rPr>
          <w:b/>
          <w:bCs/>
        </w:rPr>
        <w:t>5. Требования к качеству и безопасности услуг</w:t>
      </w:r>
    </w:p>
    <w:p w:rsidR="00053252" w:rsidRPr="005D754D" w:rsidRDefault="00053252" w:rsidP="00053252">
      <w:pPr>
        <w:pStyle w:val="a6"/>
        <w:spacing w:after="0"/>
        <w:ind w:left="14" w:firstLine="694"/>
        <w:jc w:val="both"/>
      </w:pPr>
      <w:r w:rsidRPr="005D754D">
        <w:t>5.1.</w:t>
      </w:r>
      <w:r>
        <w:t xml:space="preserve"> </w:t>
      </w:r>
      <w:r w:rsidRPr="005D754D">
        <w:t>Информационные услуги оказываются с использованием экземпляров Систем Консультант</w:t>
      </w:r>
      <w:r>
        <w:t xml:space="preserve"> </w:t>
      </w:r>
      <w:r w:rsidRPr="005D754D">
        <w:t>Плюс на основе специального лицензионного программного обеспечения, обеспечивающего совместимость информационных услуг с установленными у заказчика экземплярами Систем КонсультантПлюс.</w:t>
      </w:r>
    </w:p>
    <w:p w:rsidR="00053252" w:rsidRPr="005D754D" w:rsidRDefault="00053252" w:rsidP="00053252">
      <w:pPr>
        <w:pStyle w:val="a6"/>
        <w:spacing w:after="0"/>
        <w:ind w:left="14" w:firstLine="694"/>
        <w:jc w:val="both"/>
      </w:pPr>
      <w:r w:rsidRPr="005D754D">
        <w:t>5.2.</w:t>
      </w:r>
      <w:r>
        <w:t xml:space="preserve"> </w:t>
      </w:r>
      <w:r w:rsidRPr="00FF27BE">
        <w:t>Исполнитель обязан предоставить заказчику документы, подтверждающие наличие у исполнителя необходимых прав на использование технологий и иных результатов интеллектуальной деятельности, которые необходимы исполнителю для оказания соответствующих услуг заказчику (копии Лицензионного соглашения, заключенного с правообладателем, либо документа, подтверждающего наличие исключительных прав)».</w:t>
      </w:r>
    </w:p>
    <w:p w:rsidR="00053252" w:rsidRPr="005D754D" w:rsidRDefault="00053252" w:rsidP="00053252">
      <w:pPr>
        <w:pStyle w:val="a6"/>
        <w:spacing w:after="0"/>
        <w:rPr>
          <w:b/>
          <w:bCs/>
        </w:rPr>
      </w:pPr>
      <w:r w:rsidRPr="005D754D">
        <w:rPr>
          <w:b/>
          <w:bCs/>
        </w:rPr>
        <w:t xml:space="preserve">6. Требования к результатам услуг и иные показатели, связанные </w:t>
      </w:r>
    </w:p>
    <w:p w:rsidR="00053252" w:rsidRPr="005D754D" w:rsidRDefault="00053252" w:rsidP="00053252">
      <w:pPr>
        <w:pStyle w:val="a6"/>
        <w:spacing w:after="0"/>
        <w:jc w:val="center"/>
        <w:rPr>
          <w:b/>
          <w:bCs/>
        </w:rPr>
      </w:pPr>
      <w:r w:rsidRPr="005D754D">
        <w:rPr>
          <w:b/>
          <w:bCs/>
        </w:rPr>
        <w:t>с определением соответствия выполняемых услуг потребностям Заказчика (приемка услуг)</w:t>
      </w:r>
    </w:p>
    <w:p w:rsidR="00053252" w:rsidRPr="005D754D" w:rsidRDefault="00053252" w:rsidP="00053252">
      <w:pPr>
        <w:pStyle w:val="a6"/>
        <w:spacing w:after="0"/>
        <w:ind w:left="14" w:firstLine="694"/>
        <w:jc w:val="both"/>
      </w:pPr>
      <w:r w:rsidRPr="005D754D">
        <w:t xml:space="preserve">6.1. Ход и качество оказания услуг контролируется Заказчиком. </w:t>
      </w:r>
    </w:p>
    <w:p w:rsidR="00053252" w:rsidRPr="005D754D" w:rsidRDefault="00053252" w:rsidP="00053252">
      <w:pPr>
        <w:pStyle w:val="a6"/>
        <w:spacing w:after="0"/>
        <w:ind w:left="14" w:firstLine="694"/>
        <w:jc w:val="both"/>
      </w:pPr>
      <w:r w:rsidRPr="005D754D">
        <w:t xml:space="preserve">6.2. Сдача результатов оказанных услуг и приемка их Заказчиком оформляется актом об оказании услуг ежемесячно. </w:t>
      </w:r>
      <w:bookmarkStart w:id="21" w:name="1"/>
      <w:bookmarkEnd w:id="21"/>
      <w:r w:rsidRPr="005D754D">
        <w:t>Акты приемки оказанных услуг и иные отчетные документы готовит Исполнитель.</w:t>
      </w:r>
    </w:p>
    <w:p w:rsidR="00053252" w:rsidRPr="005D754D" w:rsidRDefault="00053252" w:rsidP="00053252">
      <w:pPr>
        <w:pStyle w:val="a6"/>
        <w:spacing w:after="0"/>
        <w:jc w:val="center"/>
        <w:rPr>
          <w:b/>
          <w:bCs/>
        </w:rPr>
      </w:pPr>
      <w:r w:rsidRPr="005D754D">
        <w:rPr>
          <w:b/>
          <w:bCs/>
        </w:rPr>
        <w:t>7.Требования к сроку и (или) объему предоставления гарантии качества товара, работ, услуг</w:t>
      </w:r>
    </w:p>
    <w:p w:rsidR="00053252" w:rsidRPr="005D754D" w:rsidRDefault="00053252" w:rsidP="00053252">
      <w:pPr>
        <w:pStyle w:val="a6"/>
        <w:spacing w:after="0"/>
        <w:ind w:left="14" w:firstLine="694"/>
        <w:jc w:val="both"/>
      </w:pPr>
      <w:r w:rsidRPr="005D754D">
        <w:t>7.1. Исполнитель обязан устранить все обнаруженные Заказчиком недостатки оказанных услуг своими силами и за свой счет в сроки, указанные в претензии Заказчика.</w:t>
      </w:r>
    </w:p>
    <w:p w:rsidR="00053252" w:rsidRDefault="00053252" w:rsidP="00053252"/>
    <w:p w:rsidR="00137697" w:rsidRPr="009E5F99" w:rsidRDefault="00137697" w:rsidP="00137697">
      <w:pPr>
        <w:pStyle w:val="af8"/>
        <w:jc w:val="right"/>
      </w:pPr>
      <w:r w:rsidRPr="009E5F99">
        <w:t>Приложение №2 к документации</w:t>
      </w:r>
    </w:p>
    <w:p w:rsidR="00137697" w:rsidRPr="009E5F99" w:rsidRDefault="00137697" w:rsidP="00137697">
      <w:pPr>
        <w:pStyle w:val="af8"/>
        <w:jc w:val="right"/>
      </w:pPr>
    </w:p>
    <w:p w:rsidR="00137697" w:rsidRPr="009E5F99" w:rsidRDefault="00137697" w:rsidP="00137697">
      <w:pPr>
        <w:pStyle w:val="af8"/>
        <w:jc w:val="right"/>
      </w:pPr>
      <w:r w:rsidRPr="009E5F99">
        <w:object w:dxaOrig="751"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1.75pt;height:40.5pt" o:ole="">
            <v:imagedata r:id="rId177" o:title=""/>
          </v:shape>
          <o:OLEObject Type="Embed" ProgID="Package" ShapeID="_x0000_i1025" DrawAspect="Content" ObjectID="_1620480334" r:id="rId178"/>
        </w:object>
      </w:r>
    </w:p>
    <w:tbl>
      <w:tblPr>
        <w:tblW w:w="11224" w:type="dxa"/>
        <w:tblInd w:w="93" w:type="dxa"/>
        <w:tblLook w:val="0000" w:firstRow="0" w:lastRow="0" w:firstColumn="0" w:lastColumn="0" w:noHBand="0" w:noVBand="0"/>
      </w:tblPr>
      <w:tblGrid>
        <w:gridCol w:w="1520"/>
        <w:gridCol w:w="1895"/>
        <w:gridCol w:w="1962"/>
        <w:gridCol w:w="573"/>
        <w:gridCol w:w="75"/>
        <w:gridCol w:w="1819"/>
        <w:gridCol w:w="218"/>
        <w:gridCol w:w="571"/>
        <w:gridCol w:w="885"/>
        <w:gridCol w:w="690"/>
        <w:gridCol w:w="794"/>
        <w:gridCol w:w="222"/>
      </w:tblGrid>
      <w:tr w:rsidR="00137697" w:rsidRPr="009E5F99" w:rsidTr="00053252">
        <w:trPr>
          <w:gridAfter w:val="1"/>
          <w:wAfter w:w="222" w:type="dxa"/>
          <w:cantSplit/>
          <w:trHeight w:val="315"/>
        </w:trPr>
        <w:tc>
          <w:tcPr>
            <w:tcW w:w="11002" w:type="dxa"/>
            <w:gridSpan w:val="11"/>
            <w:shd w:val="clear" w:color="auto" w:fill="FFFFFF"/>
            <w:vAlign w:val="center"/>
          </w:tcPr>
          <w:p w:rsidR="00137697" w:rsidRPr="009E5F99" w:rsidRDefault="00137697" w:rsidP="00053252">
            <w:pPr>
              <w:pStyle w:val="af8"/>
              <w:jc w:val="center"/>
            </w:pPr>
            <w:r w:rsidRPr="009E5F99">
              <w:rPr>
                <w:color w:val="000000"/>
              </w:rPr>
              <w:t>Обоснование начальной максимальной цены контракта</w:t>
            </w:r>
          </w:p>
        </w:tc>
      </w:tr>
      <w:tr w:rsidR="00137697" w:rsidRPr="009E5F99" w:rsidTr="00053252">
        <w:trPr>
          <w:gridAfter w:val="1"/>
          <w:wAfter w:w="222" w:type="dxa"/>
          <w:cantSplit/>
          <w:trHeight w:val="1515"/>
        </w:trPr>
        <w:tc>
          <w:tcPr>
            <w:tcW w:w="3415" w:type="dxa"/>
            <w:gridSpan w:val="2"/>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rsidR="00137697" w:rsidRPr="009E5F99" w:rsidRDefault="00137697" w:rsidP="00053252">
            <w:pPr>
              <w:pStyle w:val="af8"/>
            </w:pPr>
            <w:r w:rsidRPr="009E5F99">
              <w:rPr>
                <w:color w:val="000000"/>
              </w:rPr>
              <w:t>Предмет контракта</w:t>
            </w:r>
          </w:p>
        </w:tc>
        <w:tc>
          <w:tcPr>
            <w:tcW w:w="7587" w:type="dxa"/>
            <w:gridSpan w:val="9"/>
            <w:tcBorders>
              <w:top w:val="single" w:sz="4" w:space="0" w:color="00000A"/>
              <w:bottom w:val="single" w:sz="4" w:space="0" w:color="00000A"/>
              <w:right w:val="single" w:sz="4" w:space="0" w:color="000001"/>
            </w:tcBorders>
            <w:shd w:val="clear" w:color="auto" w:fill="FFFFFF"/>
            <w:vAlign w:val="center"/>
          </w:tcPr>
          <w:p w:rsidR="00137697" w:rsidRPr="009E5F99" w:rsidRDefault="00137697" w:rsidP="00053252">
            <w:pPr>
              <w:pStyle w:val="af8"/>
              <w:jc w:val="both"/>
            </w:pPr>
            <w:r w:rsidRPr="009E5F99">
              <w:t xml:space="preserve">на </w:t>
            </w:r>
            <w:r w:rsidRPr="009E5F99">
              <w:rPr>
                <w:bCs/>
              </w:rPr>
              <w:t xml:space="preserve">оказание </w:t>
            </w:r>
            <w:r w:rsidRPr="009E5F99">
              <w:t xml:space="preserve">информационных услуг с использованием экземпляров Справочно-Правовой Системы Консультант Плюс на основе специального лицензионного программного обеспечения, обеспечивающего совместимость информационных услуг с установленными ранее экземплярами систем Консультант Плюс </w:t>
            </w:r>
            <w:r w:rsidRPr="009E5F99">
              <w:rPr>
                <w:bCs/>
              </w:rPr>
              <w:t>для нужд Управления Федеральной службы судебных приставов по Республике Дагестан</w:t>
            </w:r>
          </w:p>
        </w:tc>
      </w:tr>
      <w:tr w:rsidR="00137697" w:rsidRPr="009E5F99" w:rsidTr="00053252">
        <w:trPr>
          <w:gridAfter w:val="1"/>
          <w:wAfter w:w="222" w:type="dxa"/>
          <w:cantSplit/>
          <w:trHeight w:val="630"/>
        </w:trPr>
        <w:tc>
          <w:tcPr>
            <w:tcW w:w="3415" w:type="dxa"/>
            <w:gridSpan w:val="2"/>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rsidR="00137697" w:rsidRPr="009E5F99" w:rsidRDefault="00137697" w:rsidP="00053252">
            <w:pPr>
              <w:pStyle w:val="af8"/>
            </w:pPr>
            <w:r w:rsidRPr="009E5F99">
              <w:rPr>
                <w:color w:val="000000"/>
              </w:rPr>
              <w:t>Основные характеристики объекта закупки</w:t>
            </w:r>
          </w:p>
        </w:tc>
        <w:tc>
          <w:tcPr>
            <w:tcW w:w="7587" w:type="dxa"/>
            <w:gridSpan w:val="9"/>
            <w:tcBorders>
              <w:top w:val="single" w:sz="4" w:space="0" w:color="00000A"/>
              <w:bottom w:val="single" w:sz="4" w:space="0" w:color="00000A"/>
              <w:right w:val="single" w:sz="4" w:space="0" w:color="000001"/>
            </w:tcBorders>
            <w:shd w:val="clear" w:color="auto" w:fill="FFFFFF"/>
            <w:vAlign w:val="center"/>
          </w:tcPr>
          <w:p w:rsidR="00137697" w:rsidRPr="009E5F99" w:rsidRDefault="00137697" w:rsidP="00053252">
            <w:pPr>
              <w:pStyle w:val="af8"/>
            </w:pPr>
            <w:r w:rsidRPr="009E5F99">
              <w:rPr>
                <w:color w:val="00000A"/>
              </w:rPr>
              <w:t>согласно технического задания</w:t>
            </w:r>
          </w:p>
        </w:tc>
      </w:tr>
      <w:tr w:rsidR="00137697" w:rsidRPr="009E5F99" w:rsidTr="00053252">
        <w:trPr>
          <w:gridAfter w:val="1"/>
          <w:wAfter w:w="222" w:type="dxa"/>
          <w:cantSplit/>
          <w:trHeight w:val="1062"/>
        </w:trPr>
        <w:tc>
          <w:tcPr>
            <w:tcW w:w="3415" w:type="dxa"/>
            <w:gridSpan w:val="2"/>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rsidR="00137697" w:rsidRPr="009E5F99" w:rsidRDefault="00137697" w:rsidP="00053252">
            <w:pPr>
              <w:pStyle w:val="af8"/>
            </w:pPr>
            <w:r w:rsidRPr="009E5F99">
              <w:rPr>
                <w:color w:val="000000"/>
              </w:rPr>
              <w:t>Используемый метод определения НМЦК с обоснованием:</w:t>
            </w:r>
          </w:p>
        </w:tc>
        <w:tc>
          <w:tcPr>
            <w:tcW w:w="7587" w:type="dxa"/>
            <w:gridSpan w:val="9"/>
            <w:tcBorders>
              <w:top w:val="single" w:sz="4" w:space="0" w:color="00000A"/>
              <w:bottom w:val="single" w:sz="4" w:space="0" w:color="00000A"/>
              <w:right w:val="single" w:sz="4" w:space="0" w:color="000001"/>
            </w:tcBorders>
            <w:shd w:val="clear" w:color="auto" w:fill="FFFFFF"/>
            <w:vAlign w:val="center"/>
          </w:tcPr>
          <w:p w:rsidR="00137697" w:rsidRPr="009E5F99" w:rsidRDefault="00137697" w:rsidP="00053252">
            <w:pPr>
              <w:pStyle w:val="af8"/>
              <w:shd w:val="clear" w:color="auto" w:fill="FFFFFF"/>
              <w:tabs>
                <w:tab w:val="left" w:pos="360"/>
              </w:tabs>
              <w:jc w:val="both"/>
            </w:pPr>
            <w:r w:rsidRPr="009E5F99">
              <w:t>нормативный метод (приказ ФССП России № 698 от 23.12.2014 «Об утверждении расчетно-нормативных затрат для обеспечения деятельности территориальный органов ФССП России и ФКГУ «Санаторий ФССП России "Зеленая долина» и приказ ФССП России № 559 от 30.11.2015).</w:t>
            </w:r>
          </w:p>
        </w:tc>
      </w:tr>
      <w:tr w:rsidR="00137697" w:rsidRPr="009E5F99" w:rsidTr="00053252">
        <w:trPr>
          <w:gridAfter w:val="1"/>
          <w:wAfter w:w="222" w:type="dxa"/>
          <w:cantSplit/>
          <w:trHeight w:val="315"/>
        </w:trPr>
        <w:tc>
          <w:tcPr>
            <w:tcW w:w="11002" w:type="dxa"/>
            <w:gridSpan w:val="11"/>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rsidR="00137697" w:rsidRPr="009E5F99" w:rsidRDefault="00137697" w:rsidP="00053252">
            <w:pPr>
              <w:pStyle w:val="af8"/>
              <w:jc w:val="center"/>
            </w:pPr>
            <w:r w:rsidRPr="009E5F99">
              <w:rPr>
                <w:color w:val="000000"/>
              </w:rPr>
              <w:t>Расчет НМЦК</w:t>
            </w:r>
          </w:p>
        </w:tc>
      </w:tr>
      <w:tr w:rsidR="00137697" w:rsidRPr="009E5F99" w:rsidTr="00053252">
        <w:trPr>
          <w:gridAfter w:val="1"/>
          <w:wAfter w:w="222" w:type="dxa"/>
          <w:cantSplit/>
          <w:trHeight w:val="315"/>
        </w:trPr>
        <w:tc>
          <w:tcPr>
            <w:tcW w:w="5950" w:type="dxa"/>
            <w:gridSpan w:val="4"/>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rsidR="00137697" w:rsidRPr="009E5F99" w:rsidRDefault="00137697" w:rsidP="00053252">
            <w:pPr>
              <w:pStyle w:val="af8"/>
              <w:jc w:val="center"/>
            </w:pPr>
          </w:p>
          <w:p w:rsidR="00137697" w:rsidRPr="009E5F99" w:rsidRDefault="00137697" w:rsidP="00053252">
            <w:pPr>
              <w:pStyle w:val="af8"/>
              <w:jc w:val="center"/>
            </w:pPr>
            <w:r w:rsidRPr="009E5F99">
              <w:rPr>
                <w:color w:val="000000"/>
              </w:rPr>
              <w:t>наименование</w:t>
            </w:r>
          </w:p>
        </w:tc>
        <w:tc>
          <w:tcPr>
            <w:tcW w:w="1894" w:type="dxa"/>
            <w:gridSpan w:val="2"/>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rsidR="00137697" w:rsidRPr="009E5F99" w:rsidRDefault="00137697" w:rsidP="00053252">
            <w:pPr>
              <w:pStyle w:val="af8"/>
              <w:jc w:val="center"/>
            </w:pPr>
            <w:r w:rsidRPr="009E5F99">
              <w:t>Предельная цена одного сопровождения или обновления</w:t>
            </w:r>
          </w:p>
        </w:tc>
        <w:tc>
          <w:tcPr>
            <w:tcW w:w="3158" w:type="dxa"/>
            <w:gridSpan w:val="5"/>
            <w:tcBorders>
              <w:top w:val="single" w:sz="4" w:space="0" w:color="00000A"/>
              <w:left w:val="single" w:sz="4" w:space="0" w:color="00000A"/>
              <w:bottom w:val="single" w:sz="4" w:space="0" w:color="00000A"/>
              <w:right w:val="single" w:sz="4" w:space="0" w:color="00000A"/>
            </w:tcBorders>
            <w:shd w:val="clear" w:color="auto" w:fill="FFFFFF"/>
            <w:vAlign w:val="center"/>
          </w:tcPr>
          <w:p w:rsidR="00137697" w:rsidRPr="009E5F99" w:rsidRDefault="00137697" w:rsidP="00053252">
            <w:pPr>
              <w:pStyle w:val="af8"/>
              <w:jc w:val="center"/>
            </w:pPr>
            <w:r w:rsidRPr="009E5F99">
              <w:rPr>
                <w:color w:val="000000"/>
              </w:rPr>
              <w:t>Максимальная сумма, по БСР</w:t>
            </w:r>
          </w:p>
        </w:tc>
      </w:tr>
      <w:tr w:rsidR="00137697" w:rsidRPr="009E5F99" w:rsidTr="00053252">
        <w:trPr>
          <w:gridAfter w:val="1"/>
          <w:wAfter w:w="222" w:type="dxa"/>
          <w:cantSplit/>
          <w:trHeight w:val="315"/>
        </w:trPr>
        <w:tc>
          <w:tcPr>
            <w:tcW w:w="5950" w:type="dxa"/>
            <w:gridSpan w:val="4"/>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rsidR="00137697" w:rsidRPr="009E5F99" w:rsidRDefault="00137697" w:rsidP="00053252">
            <w:pPr>
              <w:pStyle w:val="af8"/>
            </w:pPr>
            <w:r w:rsidRPr="009E5F99">
              <w:rPr>
                <w:color w:val="000000"/>
              </w:rPr>
              <w:t>Продление или сопровождение справочно – правовых систем</w:t>
            </w:r>
          </w:p>
        </w:tc>
        <w:tc>
          <w:tcPr>
            <w:tcW w:w="1894" w:type="dxa"/>
            <w:gridSpan w:val="2"/>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rsidR="00137697" w:rsidRPr="009E5F99" w:rsidRDefault="00137697" w:rsidP="00053252">
            <w:pPr>
              <w:pStyle w:val="af8"/>
              <w:jc w:val="center"/>
            </w:pPr>
            <w:r w:rsidRPr="009E5F99">
              <w:t>12000,00</w:t>
            </w:r>
          </w:p>
        </w:tc>
        <w:tc>
          <w:tcPr>
            <w:tcW w:w="3158" w:type="dxa"/>
            <w:gridSpan w:val="5"/>
            <w:tcBorders>
              <w:top w:val="single" w:sz="4" w:space="0" w:color="00000A"/>
              <w:left w:val="single" w:sz="4" w:space="0" w:color="00000A"/>
              <w:bottom w:val="single" w:sz="4" w:space="0" w:color="00000A"/>
              <w:right w:val="single" w:sz="4" w:space="0" w:color="00000A"/>
            </w:tcBorders>
            <w:shd w:val="clear" w:color="auto" w:fill="FFFFFF"/>
            <w:vAlign w:val="center"/>
          </w:tcPr>
          <w:p w:rsidR="00137697" w:rsidRPr="009E5F99" w:rsidRDefault="00137697" w:rsidP="00053252">
            <w:pPr>
              <w:pStyle w:val="af8"/>
              <w:jc w:val="center"/>
            </w:pPr>
            <w:r w:rsidRPr="009E5F99">
              <w:rPr>
                <w:color w:val="000000"/>
              </w:rPr>
              <w:t>198800,00</w:t>
            </w:r>
          </w:p>
        </w:tc>
      </w:tr>
      <w:tr w:rsidR="00137697" w:rsidRPr="009E5F99" w:rsidTr="00053252">
        <w:trPr>
          <w:cantSplit/>
          <w:trHeight w:val="315"/>
        </w:trPr>
        <w:tc>
          <w:tcPr>
            <w:tcW w:w="1520" w:type="dxa"/>
            <w:shd w:val="clear" w:color="auto" w:fill="FFFFFF"/>
            <w:vAlign w:val="bottom"/>
          </w:tcPr>
          <w:p w:rsidR="00137697" w:rsidRPr="009E5F99" w:rsidRDefault="00137697" w:rsidP="00053252">
            <w:pPr>
              <w:pStyle w:val="af8"/>
              <w:jc w:val="center"/>
            </w:pPr>
            <w:r w:rsidRPr="009E5F99">
              <w:rPr>
                <w:color w:val="000000"/>
              </w:rPr>
              <w:t> </w:t>
            </w:r>
          </w:p>
        </w:tc>
        <w:tc>
          <w:tcPr>
            <w:tcW w:w="1895" w:type="dxa"/>
            <w:shd w:val="clear" w:color="auto" w:fill="FFFFFF"/>
            <w:vAlign w:val="bottom"/>
          </w:tcPr>
          <w:p w:rsidR="00137697" w:rsidRPr="009E5F99" w:rsidRDefault="00137697" w:rsidP="00053252">
            <w:pPr>
              <w:pStyle w:val="af8"/>
            </w:pPr>
            <w:r w:rsidRPr="009E5F99">
              <w:rPr>
                <w:color w:val="000000"/>
              </w:rPr>
              <w:t> </w:t>
            </w:r>
          </w:p>
        </w:tc>
        <w:tc>
          <w:tcPr>
            <w:tcW w:w="1962" w:type="dxa"/>
            <w:shd w:val="clear" w:color="auto" w:fill="FFFFFF"/>
            <w:vAlign w:val="bottom"/>
          </w:tcPr>
          <w:p w:rsidR="00137697" w:rsidRPr="009E5F99" w:rsidRDefault="00137697" w:rsidP="00053252">
            <w:pPr>
              <w:pStyle w:val="af8"/>
            </w:pPr>
            <w:r w:rsidRPr="009E5F99">
              <w:rPr>
                <w:color w:val="000000"/>
              </w:rPr>
              <w:t> </w:t>
            </w:r>
          </w:p>
        </w:tc>
        <w:tc>
          <w:tcPr>
            <w:tcW w:w="648" w:type="dxa"/>
            <w:gridSpan w:val="2"/>
            <w:shd w:val="clear" w:color="auto" w:fill="FFFFFF"/>
            <w:vAlign w:val="center"/>
          </w:tcPr>
          <w:p w:rsidR="00137697" w:rsidRPr="009E5F99" w:rsidRDefault="00137697" w:rsidP="00053252">
            <w:pPr>
              <w:pStyle w:val="af8"/>
              <w:jc w:val="center"/>
            </w:pPr>
          </w:p>
        </w:tc>
        <w:tc>
          <w:tcPr>
            <w:tcW w:w="2037" w:type="dxa"/>
            <w:gridSpan w:val="2"/>
            <w:shd w:val="clear" w:color="auto" w:fill="FFFFFF"/>
            <w:vAlign w:val="center"/>
          </w:tcPr>
          <w:p w:rsidR="00137697" w:rsidRPr="009E5F99" w:rsidRDefault="00137697" w:rsidP="00053252">
            <w:pPr>
              <w:pStyle w:val="af8"/>
              <w:jc w:val="center"/>
            </w:pPr>
          </w:p>
        </w:tc>
        <w:tc>
          <w:tcPr>
            <w:tcW w:w="571" w:type="dxa"/>
            <w:shd w:val="clear" w:color="auto" w:fill="FFFFFF"/>
            <w:vAlign w:val="center"/>
          </w:tcPr>
          <w:p w:rsidR="00137697" w:rsidRPr="009E5F99" w:rsidRDefault="00137697" w:rsidP="00053252">
            <w:pPr>
              <w:pStyle w:val="af8"/>
              <w:jc w:val="center"/>
            </w:pPr>
          </w:p>
        </w:tc>
        <w:tc>
          <w:tcPr>
            <w:tcW w:w="885" w:type="dxa"/>
            <w:shd w:val="clear" w:color="auto" w:fill="FFFFFF"/>
            <w:vAlign w:val="center"/>
          </w:tcPr>
          <w:p w:rsidR="00137697" w:rsidRPr="009E5F99" w:rsidRDefault="00137697" w:rsidP="00053252">
            <w:pPr>
              <w:pStyle w:val="af8"/>
              <w:jc w:val="center"/>
            </w:pPr>
          </w:p>
        </w:tc>
        <w:tc>
          <w:tcPr>
            <w:tcW w:w="690" w:type="dxa"/>
            <w:shd w:val="clear" w:color="auto" w:fill="FFFFFF"/>
            <w:vAlign w:val="center"/>
          </w:tcPr>
          <w:p w:rsidR="00137697" w:rsidRPr="009E5F99" w:rsidRDefault="00137697" w:rsidP="00053252">
            <w:pPr>
              <w:pStyle w:val="af8"/>
              <w:jc w:val="center"/>
            </w:pPr>
          </w:p>
        </w:tc>
        <w:tc>
          <w:tcPr>
            <w:tcW w:w="794" w:type="dxa"/>
            <w:shd w:val="clear" w:color="auto" w:fill="FFFFFF"/>
            <w:vAlign w:val="center"/>
          </w:tcPr>
          <w:p w:rsidR="00137697" w:rsidRPr="009E5F99" w:rsidRDefault="00137697" w:rsidP="00053252">
            <w:pPr>
              <w:pStyle w:val="af8"/>
              <w:jc w:val="center"/>
            </w:pPr>
          </w:p>
        </w:tc>
        <w:tc>
          <w:tcPr>
            <w:tcW w:w="222" w:type="dxa"/>
            <w:shd w:val="clear" w:color="auto" w:fill="FFFFFF"/>
            <w:vAlign w:val="bottom"/>
          </w:tcPr>
          <w:p w:rsidR="00137697" w:rsidRPr="009E5F99" w:rsidRDefault="00137697" w:rsidP="00053252">
            <w:pPr>
              <w:pStyle w:val="af8"/>
              <w:jc w:val="right"/>
            </w:pPr>
          </w:p>
        </w:tc>
      </w:tr>
      <w:tr w:rsidR="00137697" w:rsidRPr="009E5F99" w:rsidTr="00053252">
        <w:trPr>
          <w:gridAfter w:val="1"/>
          <w:wAfter w:w="222" w:type="dxa"/>
          <w:cantSplit/>
          <w:trHeight w:val="315"/>
        </w:trPr>
        <w:tc>
          <w:tcPr>
            <w:tcW w:w="11002" w:type="dxa"/>
            <w:gridSpan w:val="11"/>
            <w:shd w:val="clear" w:color="auto" w:fill="FFFFFF"/>
            <w:vAlign w:val="center"/>
          </w:tcPr>
          <w:p w:rsidR="00137697" w:rsidRPr="009E5F99" w:rsidRDefault="00137697" w:rsidP="00137697">
            <w:pPr>
              <w:pStyle w:val="af8"/>
            </w:pPr>
            <w:r w:rsidRPr="009E5F99">
              <w:rPr>
                <w:color w:val="000000"/>
              </w:rPr>
              <w:t xml:space="preserve">Контрактный управляющий: ________________  </w:t>
            </w:r>
            <w:r>
              <w:rPr>
                <w:color w:val="000000"/>
              </w:rPr>
              <w:t>А.М. Цаххаев</w:t>
            </w:r>
          </w:p>
        </w:tc>
      </w:tr>
      <w:tr w:rsidR="00137697" w:rsidRPr="009E5F99" w:rsidTr="00053252">
        <w:trPr>
          <w:gridAfter w:val="1"/>
          <w:wAfter w:w="222" w:type="dxa"/>
          <w:cantSplit/>
          <w:trHeight w:val="315"/>
        </w:trPr>
        <w:tc>
          <w:tcPr>
            <w:tcW w:w="11002" w:type="dxa"/>
            <w:gridSpan w:val="11"/>
            <w:shd w:val="clear" w:color="auto" w:fill="FFFFFF"/>
            <w:vAlign w:val="center"/>
          </w:tcPr>
          <w:p w:rsidR="00137697" w:rsidRPr="009E5F99" w:rsidRDefault="00137697" w:rsidP="00137697">
            <w:pPr>
              <w:pStyle w:val="af8"/>
            </w:pPr>
            <w:r w:rsidRPr="009E5F99">
              <w:rPr>
                <w:color w:val="000000"/>
              </w:rPr>
              <w:t>"_____" ______________ 201</w:t>
            </w:r>
            <w:r>
              <w:rPr>
                <w:color w:val="000000"/>
              </w:rPr>
              <w:t>9</w:t>
            </w:r>
            <w:r w:rsidRPr="009E5F99">
              <w:rPr>
                <w:color w:val="000000"/>
              </w:rPr>
              <w:t xml:space="preserve"> г.</w:t>
            </w:r>
          </w:p>
        </w:tc>
      </w:tr>
      <w:tr w:rsidR="00137697" w:rsidRPr="009E5F99" w:rsidTr="00053252">
        <w:trPr>
          <w:cantSplit/>
          <w:trHeight w:val="300"/>
        </w:trPr>
        <w:tc>
          <w:tcPr>
            <w:tcW w:w="1520" w:type="dxa"/>
            <w:shd w:val="clear" w:color="auto" w:fill="FFFFFF"/>
            <w:vAlign w:val="center"/>
          </w:tcPr>
          <w:p w:rsidR="00137697" w:rsidRPr="009E5F99" w:rsidRDefault="00137697" w:rsidP="00053252">
            <w:pPr>
              <w:pStyle w:val="af8"/>
            </w:pPr>
          </w:p>
        </w:tc>
        <w:tc>
          <w:tcPr>
            <w:tcW w:w="1895" w:type="dxa"/>
            <w:shd w:val="clear" w:color="auto" w:fill="FFFFFF"/>
            <w:vAlign w:val="center"/>
          </w:tcPr>
          <w:p w:rsidR="00137697" w:rsidRPr="009E5F99" w:rsidRDefault="00137697" w:rsidP="00053252">
            <w:pPr>
              <w:pStyle w:val="af8"/>
            </w:pPr>
          </w:p>
        </w:tc>
        <w:tc>
          <w:tcPr>
            <w:tcW w:w="1962" w:type="dxa"/>
            <w:shd w:val="clear" w:color="auto" w:fill="FFFFFF"/>
            <w:vAlign w:val="center"/>
          </w:tcPr>
          <w:p w:rsidR="00137697" w:rsidRPr="009E5F99" w:rsidRDefault="00137697" w:rsidP="00053252">
            <w:pPr>
              <w:pStyle w:val="af8"/>
            </w:pPr>
          </w:p>
        </w:tc>
        <w:tc>
          <w:tcPr>
            <w:tcW w:w="573" w:type="dxa"/>
            <w:shd w:val="clear" w:color="auto" w:fill="FFFFFF"/>
            <w:vAlign w:val="center"/>
          </w:tcPr>
          <w:p w:rsidR="00137697" w:rsidRPr="009E5F99" w:rsidRDefault="00137697" w:rsidP="00053252">
            <w:pPr>
              <w:pStyle w:val="af8"/>
            </w:pPr>
          </w:p>
        </w:tc>
        <w:tc>
          <w:tcPr>
            <w:tcW w:w="2112" w:type="dxa"/>
            <w:gridSpan w:val="3"/>
            <w:shd w:val="clear" w:color="auto" w:fill="FFFFFF"/>
            <w:vAlign w:val="center"/>
          </w:tcPr>
          <w:p w:rsidR="00137697" w:rsidRPr="009E5F99" w:rsidRDefault="00137697" w:rsidP="00053252">
            <w:pPr>
              <w:pStyle w:val="af8"/>
            </w:pPr>
          </w:p>
        </w:tc>
        <w:tc>
          <w:tcPr>
            <w:tcW w:w="571" w:type="dxa"/>
            <w:shd w:val="clear" w:color="auto" w:fill="FFFFFF"/>
            <w:vAlign w:val="center"/>
          </w:tcPr>
          <w:p w:rsidR="00137697" w:rsidRPr="009E5F99" w:rsidRDefault="00137697" w:rsidP="00053252">
            <w:pPr>
              <w:pStyle w:val="af8"/>
            </w:pPr>
          </w:p>
        </w:tc>
        <w:tc>
          <w:tcPr>
            <w:tcW w:w="885" w:type="dxa"/>
            <w:shd w:val="clear" w:color="auto" w:fill="FFFFFF"/>
            <w:vAlign w:val="center"/>
          </w:tcPr>
          <w:p w:rsidR="00137697" w:rsidRPr="009E5F99" w:rsidRDefault="00137697" w:rsidP="00053252">
            <w:pPr>
              <w:pStyle w:val="af8"/>
            </w:pPr>
          </w:p>
        </w:tc>
        <w:tc>
          <w:tcPr>
            <w:tcW w:w="690" w:type="dxa"/>
            <w:shd w:val="clear" w:color="auto" w:fill="FFFFFF"/>
            <w:vAlign w:val="center"/>
          </w:tcPr>
          <w:p w:rsidR="00137697" w:rsidRPr="009E5F99" w:rsidRDefault="00137697" w:rsidP="00053252">
            <w:pPr>
              <w:pStyle w:val="af8"/>
            </w:pPr>
          </w:p>
        </w:tc>
        <w:tc>
          <w:tcPr>
            <w:tcW w:w="794" w:type="dxa"/>
            <w:shd w:val="clear" w:color="auto" w:fill="FFFFFF"/>
            <w:vAlign w:val="center"/>
          </w:tcPr>
          <w:p w:rsidR="00137697" w:rsidRPr="009E5F99" w:rsidRDefault="00137697" w:rsidP="00053252">
            <w:pPr>
              <w:pStyle w:val="af8"/>
            </w:pPr>
          </w:p>
        </w:tc>
        <w:tc>
          <w:tcPr>
            <w:tcW w:w="222" w:type="dxa"/>
            <w:shd w:val="clear" w:color="auto" w:fill="FFFFFF"/>
            <w:vAlign w:val="bottom"/>
          </w:tcPr>
          <w:p w:rsidR="00137697" w:rsidRPr="009E5F99" w:rsidRDefault="00137697" w:rsidP="00053252">
            <w:pPr>
              <w:pStyle w:val="af8"/>
            </w:pPr>
          </w:p>
        </w:tc>
      </w:tr>
    </w:tbl>
    <w:p w:rsidR="00137697" w:rsidRPr="009E5F99" w:rsidRDefault="00137697" w:rsidP="00137697">
      <w:pPr>
        <w:pStyle w:val="af8"/>
        <w:jc w:val="right"/>
        <w:rPr>
          <w:bCs/>
        </w:rPr>
      </w:pPr>
    </w:p>
    <w:p w:rsidR="00137697" w:rsidRPr="009E5F99" w:rsidRDefault="00137697" w:rsidP="00137697">
      <w:pPr>
        <w:pStyle w:val="af8"/>
        <w:jc w:val="right"/>
      </w:pPr>
      <w:r w:rsidRPr="009E5F99">
        <w:rPr>
          <w:bCs/>
        </w:rPr>
        <w:t>Приложение №3</w:t>
      </w:r>
    </w:p>
    <w:p w:rsidR="00137697" w:rsidRPr="009E5F99" w:rsidRDefault="00137697" w:rsidP="00137697">
      <w:pPr>
        <w:pStyle w:val="ConsPlusNonformat"/>
        <w:widowControl/>
        <w:jc w:val="right"/>
        <w:rPr>
          <w:sz w:val="24"/>
          <w:szCs w:val="24"/>
        </w:rPr>
      </w:pPr>
      <w:r w:rsidRPr="009E5F99">
        <w:rPr>
          <w:rFonts w:ascii="Times New Roman" w:hAnsi="Times New Roman" w:cs="Times New Roman"/>
          <w:bCs/>
          <w:sz w:val="24"/>
          <w:szCs w:val="24"/>
        </w:rPr>
        <w:t xml:space="preserve"> к документации об электронном аукционе</w:t>
      </w:r>
    </w:p>
    <w:p w:rsidR="00137697" w:rsidRPr="009E5F99" w:rsidRDefault="00137697" w:rsidP="00137697">
      <w:pPr>
        <w:pStyle w:val="a6"/>
        <w:spacing w:after="283"/>
        <w:jc w:val="center"/>
      </w:pPr>
      <w:r w:rsidRPr="009E5F99">
        <w:rPr>
          <w:b/>
          <w:bCs/>
        </w:rPr>
        <w:t>Проект государственного контракта № _____</w:t>
      </w:r>
    </w:p>
    <w:p w:rsidR="00137697" w:rsidRPr="009E5F99" w:rsidRDefault="00137697" w:rsidP="00137697">
      <w:pPr>
        <w:pStyle w:val="af8"/>
        <w:tabs>
          <w:tab w:val="left" w:pos="5910"/>
        </w:tabs>
        <w:ind w:right="-108" w:firstLine="567"/>
      </w:pPr>
      <w:r w:rsidRPr="009E5F99">
        <w:t xml:space="preserve">г. </w:t>
      </w:r>
      <w:r w:rsidRPr="009E5F99">
        <w:rPr>
          <w:u w:val="single"/>
        </w:rPr>
        <w:t>Махачкала</w:t>
      </w:r>
      <w:r w:rsidRPr="009E5F99">
        <w:t xml:space="preserve">                                                                   «___» ____________201</w:t>
      </w:r>
      <w:r>
        <w:t>9</w:t>
      </w:r>
      <w:r w:rsidRPr="009E5F99">
        <w:t xml:space="preserve"> года.</w:t>
      </w:r>
    </w:p>
    <w:p w:rsidR="00137697" w:rsidRPr="009E5F99" w:rsidRDefault="00137697" w:rsidP="00137697">
      <w:pPr>
        <w:pStyle w:val="af8"/>
        <w:tabs>
          <w:tab w:val="left" w:pos="5910"/>
        </w:tabs>
        <w:ind w:right="-108" w:firstLine="567"/>
      </w:pPr>
    </w:p>
    <w:p w:rsidR="00137697" w:rsidRDefault="00137697" w:rsidP="00137697">
      <w:pPr>
        <w:pStyle w:val="af8"/>
        <w:ind w:firstLine="567"/>
        <w:jc w:val="both"/>
      </w:pPr>
      <w:r w:rsidRPr="009E5F99">
        <w:t xml:space="preserve">Управление Федеральной службы судебных приставов по Республике Дагестан, именуемое  в дальнейшем </w:t>
      </w:r>
      <w:r w:rsidRPr="009E5F99">
        <w:rPr>
          <w:b/>
          <w:bCs/>
        </w:rPr>
        <w:t>«Заказчик»</w:t>
      </w:r>
      <w:r w:rsidRPr="009E5F99">
        <w:t xml:space="preserve">, в лице ___________________, действующего на основании _________________________, с одной стороны, и______________________, именуемое                            в дальнейшем </w:t>
      </w:r>
      <w:r w:rsidRPr="009E5F99">
        <w:rPr>
          <w:b/>
          <w:bCs/>
        </w:rPr>
        <w:t>«Исполнитель»</w:t>
      </w:r>
      <w:r w:rsidRPr="009E5F99">
        <w:t xml:space="preserve">, в лице </w:t>
      </w:r>
      <w:r w:rsidRPr="009E5F99">
        <w:rPr>
          <w:u w:val="single"/>
        </w:rPr>
        <w:t>_______________________</w:t>
      </w:r>
      <w:r w:rsidRPr="009E5F99">
        <w:t xml:space="preserve">, действующего на основании </w:t>
      </w:r>
      <w:r w:rsidRPr="009E5F99">
        <w:rPr>
          <w:u w:val="single"/>
        </w:rPr>
        <w:t>________________</w:t>
      </w:r>
      <w:r w:rsidRPr="009E5F99">
        <w:t xml:space="preserve">, с другой стороны, в дальнейшем вместе именуемые Стороны, в соответствии с Федеральным законом от 05.04.2013 № 44-ФЗ «О контрактной системе в сфере закупок товаров, работ, услуг для обеспечения государственных и муниципальных нужд» и на основании _________________________________________________________________, </w:t>
      </w:r>
      <w:r>
        <w:t xml:space="preserve">ИКЗ </w:t>
      </w:r>
      <w:r w:rsidR="00DE55BE">
        <w:rPr>
          <w:rFonts w:ascii="Tahoma" w:hAnsi="Tahoma" w:cs="Tahoma"/>
          <w:sz w:val="14"/>
          <w:szCs w:val="14"/>
        </w:rPr>
        <w:t xml:space="preserve">191056002867205730100100070016202242, </w:t>
      </w:r>
      <w:r>
        <w:t xml:space="preserve"> </w:t>
      </w:r>
      <w:r w:rsidRPr="009E5F99">
        <w:t>заключили настоящий Контракт о нижеследующем:</w:t>
      </w:r>
    </w:p>
    <w:p w:rsidR="00137697" w:rsidRDefault="00137697" w:rsidP="00137697">
      <w:pPr>
        <w:pStyle w:val="aa"/>
        <w:numPr>
          <w:ilvl w:val="0"/>
          <w:numId w:val="17"/>
        </w:numPr>
        <w:suppressAutoHyphens/>
        <w:spacing w:line="100" w:lineRule="atLeast"/>
        <w:ind w:right="175"/>
        <w:jc w:val="center"/>
      </w:pPr>
      <w:r>
        <w:rPr>
          <w:rFonts w:eastAsia="Arial Unicode MS"/>
          <w:b/>
          <w:sz w:val="22"/>
          <w:szCs w:val="22"/>
          <w:lang w:eastAsia="ar-SA"/>
        </w:rPr>
        <w:t>ПРЕДМЕТ КОНТРАКТА</w:t>
      </w:r>
    </w:p>
    <w:p w:rsidR="00137697" w:rsidRPr="009E5F99" w:rsidRDefault="00137697" w:rsidP="00137697">
      <w:pPr>
        <w:pStyle w:val="ConsPlusNormal"/>
        <w:tabs>
          <w:tab w:val="left" w:pos="927"/>
        </w:tabs>
        <w:ind w:right="-143" w:firstLine="709"/>
        <w:jc w:val="both"/>
        <w:rPr>
          <w:sz w:val="24"/>
        </w:rPr>
      </w:pPr>
      <w:r>
        <w:rPr>
          <w:color w:val="000000"/>
          <w:spacing w:val="3"/>
          <w:sz w:val="22"/>
          <w:szCs w:val="22"/>
        </w:rPr>
        <w:t>1.1.</w:t>
      </w:r>
      <w:r w:rsidRPr="00600781">
        <w:rPr>
          <w:rFonts w:ascii="Times New Roman" w:hAnsi="Times New Roman" w:cs="Times New Roman"/>
          <w:bCs/>
          <w:sz w:val="24"/>
        </w:rPr>
        <w:t xml:space="preserve"> </w:t>
      </w:r>
      <w:r>
        <w:rPr>
          <w:rFonts w:ascii="Times New Roman" w:hAnsi="Times New Roman" w:cs="Times New Roman"/>
          <w:bCs/>
          <w:sz w:val="24"/>
        </w:rPr>
        <w:t>О</w:t>
      </w:r>
      <w:r w:rsidRPr="009E5F99">
        <w:rPr>
          <w:rFonts w:ascii="Times New Roman" w:hAnsi="Times New Roman" w:cs="Times New Roman"/>
          <w:bCs/>
          <w:sz w:val="24"/>
        </w:rPr>
        <w:t xml:space="preserve">казание </w:t>
      </w:r>
      <w:r w:rsidRPr="009E5F99">
        <w:rPr>
          <w:rFonts w:ascii="Times New Roman" w:hAnsi="Times New Roman" w:cs="Times New Roman"/>
          <w:sz w:val="24"/>
        </w:rPr>
        <w:t xml:space="preserve">информационных услуг с использованием экземпляров Справочно-Правовой Системы Консультант Плюс на основе специального лицензионного программного обеспечения, обеспечивающего совместимость информационных услуг с установленными ранее экземплярами систем Консультант Плюс </w:t>
      </w:r>
      <w:r w:rsidRPr="009E5F99">
        <w:rPr>
          <w:rFonts w:ascii="Times New Roman" w:hAnsi="Times New Roman" w:cs="Times New Roman"/>
          <w:bCs/>
          <w:sz w:val="24"/>
        </w:rPr>
        <w:t>для нужд Управления Федеральной службы судебных приставов по Республике Дагестан.</w:t>
      </w:r>
    </w:p>
    <w:p w:rsidR="00137697" w:rsidRDefault="00137697" w:rsidP="00137697">
      <w:pPr>
        <w:pStyle w:val="aa"/>
        <w:ind w:left="0" w:firstLine="567"/>
        <w:jc w:val="both"/>
      </w:pPr>
      <w:r>
        <w:rPr>
          <w:sz w:val="22"/>
          <w:szCs w:val="22"/>
        </w:rPr>
        <w:t>1.2. Наименование, цена и объем оказываемых услуг по настоящему Контракту определяются Заказчиком согласно Техническому заданию (Приложение № 1),</w:t>
      </w:r>
      <w:r>
        <w:rPr>
          <w:b/>
          <w:bCs/>
          <w:sz w:val="22"/>
          <w:szCs w:val="22"/>
        </w:rPr>
        <w:t xml:space="preserve"> </w:t>
      </w:r>
      <w:r>
        <w:rPr>
          <w:sz w:val="22"/>
          <w:szCs w:val="22"/>
        </w:rPr>
        <w:t>которая является неотъемлемой частью настоящего Контракта.</w:t>
      </w:r>
    </w:p>
    <w:p w:rsidR="00137697" w:rsidRDefault="00137697" w:rsidP="00137697">
      <w:pPr>
        <w:pStyle w:val="af8"/>
        <w:ind w:firstLine="567"/>
        <w:jc w:val="center"/>
      </w:pPr>
      <w:r>
        <w:rPr>
          <w:rFonts w:eastAsia="Arial Unicode MS"/>
          <w:b/>
          <w:bCs/>
          <w:color w:val="000000"/>
          <w:sz w:val="22"/>
          <w:szCs w:val="22"/>
        </w:rPr>
        <w:t>2. ЦЕНА КОНТРАКТА И ПОРЯДОК РАСЧЕТОВ</w:t>
      </w:r>
    </w:p>
    <w:p w:rsidR="00137697" w:rsidRDefault="00137697" w:rsidP="00137697">
      <w:pPr>
        <w:pStyle w:val="af8"/>
        <w:ind w:firstLine="567"/>
        <w:jc w:val="both"/>
      </w:pPr>
      <w:r>
        <w:rPr>
          <w:rFonts w:eastAsia="Arial Unicode MS"/>
          <w:color w:val="000000"/>
          <w:sz w:val="22"/>
          <w:szCs w:val="22"/>
        </w:rPr>
        <w:t xml:space="preserve">2.1. Цена Контракта составляет </w:t>
      </w:r>
      <w:r>
        <w:rPr>
          <w:rFonts w:eastAsia="Arial Unicode MS"/>
          <w:color w:val="000000"/>
          <w:sz w:val="22"/>
          <w:szCs w:val="22"/>
          <w:u w:val="single"/>
        </w:rPr>
        <w:t>_______________ .</w:t>
      </w:r>
      <w:r>
        <w:rPr>
          <w:rFonts w:eastAsia="Arial Unicode MS"/>
          <w:color w:val="000000"/>
          <w:sz w:val="22"/>
          <w:szCs w:val="22"/>
        </w:rPr>
        <w:t xml:space="preserve"> </w:t>
      </w:r>
      <w:r w:rsidRPr="004F4403">
        <w:rPr>
          <w:rFonts w:eastAsia="Arial Unicode MS"/>
          <w:color w:val="000000"/>
          <w:sz w:val="22"/>
          <w:szCs w:val="22"/>
        </w:rPr>
        <w:t>Источник финансирования – федеральный бюджет.</w:t>
      </w:r>
    </w:p>
    <w:p w:rsidR="00137697" w:rsidRDefault="00137697" w:rsidP="00137697">
      <w:pPr>
        <w:pStyle w:val="af8"/>
        <w:ind w:firstLine="540"/>
        <w:jc w:val="both"/>
      </w:pPr>
      <w:r>
        <w:rPr>
          <w:rFonts w:eastAsia="Arial Unicode MS"/>
          <w:color w:val="000000"/>
          <w:sz w:val="22"/>
          <w:szCs w:val="22"/>
        </w:rPr>
        <w:t xml:space="preserve">2.2. Цена Контракта </w:t>
      </w:r>
      <w:r>
        <w:rPr>
          <w:rFonts w:cs="Calibri"/>
          <w:sz w:val="22"/>
          <w:szCs w:val="22"/>
          <w:lang w:eastAsia="en-US"/>
        </w:rPr>
        <w:t xml:space="preserve"> является твердой, определяется на весь срок исполнения контракта и</w:t>
      </w:r>
    </w:p>
    <w:p w:rsidR="00137697" w:rsidRDefault="00137697" w:rsidP="00137697">
      <w:pPr>
        <w:pStyle w:val="af8"/>
        <w:ind w:firstLine="540"/>
        <w:jc w:val="both"/>
      </w:pPr>
      <w:r>
        <w:rPr>
          <w:rFonts w:eastAsia="Arial Unicode MS"/>
          <w:color w:val="000000"/>
          <w:sz w:val="22"/>
          <w:szCs w:val="22"/>
        </w:rPr>
        <w:t xml:space="preserve">включает в себя общую стоимость услуг, всех затрат, издержек, все налоги и платежи, установленные законодательством Российской Федерации, а также упаковку, маркировку, погрузочно-разгрузочные работы, транспортные расходы, таможенные пошлины и другие расходы Исполнителя, связанные с исполнением государственного контракт </w:t>
      </w:r>
    </w:p>
    <w:p w:rsidR="00137697" w:rsidRDefault="00137697" w:rsidP="00137697">
      <w:pPr>
        <w:pStyle w:val="af8"/>
        <w:ind w:firstLine="540"/>
        <w:jc w:val="both"/>
      </w:pPr>
      <w:r>
        <w:rPr>
          <w:rFonts w:eastAsia="Arial Unicode MS"/>
          <w:color w:val="000000"/>
          <w:sz w:val="22"/>
          <w:szCs w:val="22"/>
        </w:rPr>
        <w:t xml:space="preserve">2.3. Оплата за выполненные услуги по настоящему Контракту производится Заказчиком по безналичному расчету в течение 15 рабочих дней, начиная </w:t>
      </w:r>
      <w:r>
        <w:rPr>
          <w:rFonts w:cs="Calibri"/>
          <w:sz w:val="22"/>
          <w:szCs w:val="22"/>
          <w:lang w:eastAsia="en-US"/>
        </w:rPr>
        <w:t xml:space="preserve">с даты подписания Заказчиком документа о приемке, </w:t>
      </w:r>
      <w:r>
        <w:rPr>
          <w:rFonts w:eastAsia="Arial Unicode MS"/>
          <w:color w:val="000000"/>
          <w:sz w:val="22"/>
          <w:szCs w:val="22"/>
        </w:rPr>
        <w:t xml:space="preserve">после фактического выполнения работ, на основании выставленного Исполнителем счета или счета-фактуры. </w:t>
      </w:r>
    </w:p>
    <w:p w:rsidR="00137697" w:rsidRDefault="00137697" w:rsidP="00137697">
      <w:pPr>
        <w:pStyle w:val="af8"/>
        <w:spacing w:line="216" w:lineRule="auto"/>
        <w:ind w:firstLine="567"/>
        <w:jc w:val="both"/>
      </w:pPr>
      <w:r>
        <w:rPr>
          <w:rFonts w:eastAsia="Arial Unicode MS"/>
          <w:color w:val="000000"/>
          <w:sz w:val="22"/>
          <w:szCs w:val="22"/>
        </w:rPr>
        <w:t>2.4. Заказчик считается исполнившим свое обязательство по оплате со дня списания денежных средств в пользу Исполнителя.</w:t>
      </w:r>
    </w:p>
    <w:p w:rsidR="00137697" w:rsidRDefault="00137697" w:rsidP="00137697">
      <w:pPr>
        <w:pStyle w:val="af8"/>
        <w:ind w:firstLine="567"/>
        <w:jc w:val="center"/>
      </w:pPr>
      <w:r>
        <w:rPr>
          <w:rFonts w:eastAsia="Arial Unicode MS"/>
          <w:b/>
          <w:bCs/>
          <w:color w:val="000000"/>
          <w:sz w:val="22"/>
          <w:szCs w:val="22"/>
        </w:rPr>
        <w:t>3. ПРАВА И ОБЯЗАННОСТИ СТОРОН</w:t>
      </w:r>
    </w:p>
    <w:p w:rsidR="00137697" w:rsidRDefault="00137697" w:rsidP="00137697">
      <w:pPr>
        <w:pStyle w:val="af8"/>
        <w:ind w:firstLine="567"/>
        <w:jc w:val="both"/>
      </w:pPr>
      <w:r>
        <w:rPr>
          <w:rFonts w:eastAsia="Arial Unicode MS"/>
          <w:b/>
          <w:bCs/>
          <w:color w:val="000000"/>
          <w:sz w:val="22"/>
          <w:szCs w:val="22"/>
        </w:rPr>
        <w:t>3.1. Исполнитель обязан:</w:t>
      </w:r>
    </w:p>
    <w:p w:rsidR="00137697" w:rsidRDefault="00137697" w:rsidP="00137697">
      <w:pPr>
        <w:pStyle w:val="af8"/>
        <w:ind w:firstLine="567"/>
        <w:jc w:val="both"/>
        <w:rPr>
          <w:sz w:val="22"/>
          <w:szCs w:val="22"/>
        </w:rPr>
      </w:pPr>
      <w:r>
        <w:rPr>
          <w:rFonts w:eastAsia="Arial Unicode MS"/>
          <w:color w:val="000000"/>
          <w:sz w:val="22"/>
          <w:szCs w:val="22"/>
        </w:rPr>
        <w:t>3.1.1. </w:t>
      </w:r>
      <w:r>
        <w:rPr>
          <w:sz w:val="22"/>
          <w:szCs w:val="22"/>
        </w:rPr>
        <w:t xml:space="preserve"> Не позднее 1 (одного) рабочего дня, следующего за днем заключения контракта, начать оказание услуг. Заявка направляется по фактическому или юридическому адресу Исполнителя, либо на электронный адрес Исполнителя. </w:t>
      </w:r>
    </w:p>
    <w:p w:rsidR="00137697" w:rsidRPr="009E5F99" w:rsidRDefault="00137697" w:rsidP="00137697">
      <w:pPr>
        <w:pStyle w:val="ConsPlusNormal"/>
        <w:tabs>
          <w:tab w:val="left" w:pos="927"/>
        </w:tabs>
        <w:ind w:right="-143" w:firstLine="709"/>
        <w:jc w:val="both"/>
        <w:rPr>
          <w:sz w:val="24"/>
        </w:rPr>
      </w:pPr>
      <w:r w:rsidRPr="009E5F99">
        <w:rPr>
          <w:rFonts w:ascii="Times New Roman" w:hAnsi="Times New Roman" w:cs="Times New Roman"/>
          <w:sz w:val="24"/>
        </w:rPr>
        <w:t>Исполнитель обязуется оказывать Заказчику информационные услуги, в том числе обновление и сопровождение  с использованием следующих версий  Системы Консультант Плюс:</w:t>
      </w:r>
    </w:p>
    <w:tbl>
      <w:tblPr>
        <w:tblW w:w="0" w:type="auto"/>
        <w:tblInd w:w="109" w:type="dxa"/>
        <w:tblBorders>
          <w:top w:val="single" w:sz="4" w:space="0" w:color="000001"/>
          <w:left w:val="single" w:sz="4" w:space="0" w:color="000001"/>
          <w:bottom w:val="single" w:sz="4" w:space="0" w:color="000001"/>
          <w:insideH w:val="single" w:sz="4" w:space="0" w:color="000001"/>
        </w:tblBorders>
        <w:tblCellMar>
          <w:left w:w="103" w:type="dxa"/>
        </w:tblCellMar>
        <w:tblLook w:val="0000" w:firstRow="0" w:lastRow="0" w:firstColumn="0" w:lastColumn="0" w:noHBand="0" w:noVBand="0"/>
      </w:tblPr>
      <w:tblGrid>
        <w:gridCol w:w="556"/>
        <w:gridCol w:w="8641"/>
        <w:gridCol w:w="1535"/>
      </w:tblGrid>
      <w:tr w:rsidR="00137697" w:rsidRPr="009E5F99" w:rsidTr="00053252">
        <w:trPr>
          <w:cantSplit/>
          <w:trHeight w:val="701"/>
        </w:trPr>
        <w:tc>
          <w:tcPr>
            <w:tcW w:w="559"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3420"/>
              </w:tabs>
            </w:pPr>
            <w:r w:rsidRPr="009E5F99">
              <w:rPr>
                <w:b/>
              </w:rPr>
              <w:t xml:space="preserve">№ </w:t>
            </w:r>
          </w:p>
        </w:tc>
        <w:tc>
          <w:tcPr>
            <w:tcW w:w="8796"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1920"/>
                <w:tab w:val="left" w:pos="6030"/>
                <w:tab w:val="left" w:pos="6765"/>
              </w:tabs>
              <w:jc w:val="center"/>
            </w:pPr>
            <w:r w:rsidRPr="009E5F99">
              <w:rPr>
                <w:b/>
              </w:rPr>
              <w:t>Состав версии</w:t>
            </w:r>
          </w:p>
        </w:tc>
        <w:tc>
          <w:tcPr>
            <w:tcW w:w="1560" w:type="dxa"/>
            <w:tcBorders>
              <w:top w:val="single" w:sz="4" w:space="0" w:color="000001"/>
              <w:left w:val="single" w:sz="4" w:space="0" w:color="000001"/>
              <w:bottom w:val="single" w:sz="4" w:space="0" w:color="000001"/>
              <w:right w:val="single" w:sz="4" w:space="0" w:color="000001"/>
            </w:tcBorders>
            <w:shd w:val="clear" w:color="auto" w:fill="FFFFFF"/>
            <w:tcMar>
              <w:left w:w="103" w:type="dxa"/>
            </w:tcMar>
          </w:tcPr>
          <w:p w:rsidR="00137697" w:rsidRPr="009E5F99" w:rsidRDefault="00137697" w:rsidP="00053252">
            <w:pPr>
              <w:pStyle w:val="af8"/>
              <w:tabs>
                <w:tab w:val="left" w:pos="1920"/>
                <w:tab w:val="left" w:pos="6030"/>
                <w:tab w:val="left" w:pos="6765"/>
              </w:tabs>
              <w:jc w:val="center"/>
            </w:pPr>
            <w:r w:rsidRPr="009E5F99">
              <w:rPr>
                <w:b/>
              </w:rPr>
              <w:t>Кол-во обн.</w:t>
            </w:r>
          </w:p>
        </w:tc>
      </w:tr>
      <w:tr w:rsidR="00137697" w:rsidRPr="009E5F99" w:rsidTr="00053252">
        <w:trPr>
          <w:cantSplit/>
        </w:trPr>
        <w:tc>
          <w:tcPr>
            <w:tcW w:w="559"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3420"/>
              </w:tabs>
              <w:jc w:val="center"/>
            </w:pPr>
            <w:r w:rsidRPr="009E5F99">
              <w:t>1</w:t>
            </w:r>
          </w:p>
        </w:tc>
        <w:tc>
          <w:tcPr>
            <w:tcW w:w="8796"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1920"/>
                <w:tab w:val="left" w:pos="6030"/>
                <w:tab w:val="left" w:pos="6765"/>
              </w:tabs>
            </w:pPr>
            <w:r w:rsidRPr="009E5F99">
              <w:t>СПС Консультант Плюс: Эксперт Приложение (ЛСВ, сет)</w:t>
            </w:r>
          </w:p>
        </w:tc>
        <w:tc>
          <w:tcPr>
            <w:tcW w:w="1560" w:type="dxa"/>
            <w:tcBorders>
              <w:top w:val="single" w:sz="4" w:space="0" w:color="000001"/>
              <w:left w:val="single" w:sz="4" w:space="0" w:color="000001"/>
              <w:bottom w:val="single" w:sz="4" w:space="0" w:color="000001"/>
              <w:right w:val="single" w:sz="4" w:space="0" w:color="000001"/>
            </w:tcBorders>
            <w:shd w:val="clear" w:color="auto" w:fill="FFFFFF"/>
            <w:tcMar>
              <w:left w:w="103" w:type="dxa"/>
            </w:tcMar>
            <w:vAlign w:val="center"/>
          </w:tcPr>
          <w:p w:rsidR="00137697" w:rsidRPr="009E5F99" w:rsidRDefault="00137697" w:rsidP="00053252">
            <w:pPr>
              <w:pStyle w:val="af8"/>
              <w:tabs>
                <w:tab w:val="left" w:pos="1920"/>
                <w:tab w:val="left" w:pos="6030"/>
                <w:tab w:val="left" w:pos="6765"/>
              </w:tabs>
              <w:jc w:val="center"/>
            </w:pPr>
          </w:p>
        </w:tc>
      </w:tr>
      <w:tr w:rsidR="00137697" w:rsidRPr="009E5F99" w:rsidTr="00053252">
        <w:trPr>
          <w:cantSplit/>
        </w:trPr>
        <w:tc>
          <w:tcPr>
            <w:tcW w:w="559"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3420"/>
              </w:tabs>
              <w:jc w:val="center"/>
            </w:pPr>
            <w:r w:rsidRPr="009E5F99">
              <w:lastRenderedPageBreak/>
              <w:t>2</w:t>
            </w:r>
          </w:p>
        </w:tc>
        <w:tc>
          <w:tcPr>
            <w:tcW w:w="8796"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1920"/>
                <w:tab w:val="left" w:pos="6030"/>
                <w:tab w:val="left" w:pos="6765"/>
              </w:tabs>
            </w:pPr>
            <w:r w:rsidRPr="009E5F99">
              <w:t>СПС Консультант Плюс: Версия Проф (ЛСВ, сет)</w:t>
            </w:r>
          </w:p>
        </w:tc>
        <w:tc>
          <w:tcPr>
            <w:tcW w:w="1560" w:type="dxa"/>
            <w:tcBorders>
              <w:top w:val="single" w:sz="4" w:space="0" w:color="000001"/>
              <w:left w:val="single" w:sz="4" w:space="0" w:color="000001"/>
              <w:bottom w:val="single" w:sz="4" w:space="0" w:color="000001"/>
              <w:right w:val="single" w:sz="4" w:space="0" w:color="000001"/>
            </w:tcBorders>
            <w:shd w:val="clear" w:color="auto" w:fill="FFFFFF"/>
            <w:tcMar>
              <w:left w:w="103" w:type="dxa"/>
            </w:tcMar>
          </w:tcPr>
          <w:p w:rsidR="00137697" w:rsidRPr="009E5F99" w:rsidRDefault="00137697" w:rsidP="00053252">
            <w:pPr>
              <w:pStyle w:val="af8"/>
              <w:jc w:val="center"/>
            </w:pPr>
          </w:p>
        </w:tc>
      </w:tr>
      <w:tr w:rsidR="00137697" w:rsidRPr="009E5F99" w:rsidTr="00053252">
        <w:trPr>
          <w:cantSplit/>
        </w:trPr>
        <w:tc>
          <w:tcPr>
            <w:tcW w:w="559"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3420"/>
              </w:tabs>
              <w:jc w:val="center"/>
            </w:pPr>
            <w:r w:rsidRPr="009E5F99">
              <w:t>3</w:t>
            </w:r>
          </w:p>
        </w:tc>
        <w:tc>
          <w:tcPr>
            <w:tcW w:w="8796"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1920"/>
                <w:tab w:val="left" w:pos="6030"/>
                <w:tab w:val="left" w:pos="6765"/>
              </w:tabs>
            </w:pPr>
            <w:r w:rsidRPr="009E5F99">
              <w:t>СС Консультант Плюс: Комментарии Законодательства (ЛСВ, сет)</w:t>
            </w:r>
          </w:p>
        </w:tc>
        <w:tc>
          <w:tcPr>
            <w:tcW w:w="1560" w:type="dxa"/>
            <w:tcBorders>
              <w:top w:val="single" w:sz="4" w:space="0" w:color="000001"/>
              <w:left w:val="single" w:sz="4" w:space="0" w:color="000001"/>
              <w:bottom w:val="single" w:sz="4" w:space="0" w:color="000001"/>
              <w:right w:val="single" w:sz="4" w:space="0" w:color="000001"/>
            </w:tcBorders>
            <w:shd w:val="clear" w:color="auto" w:fill="FFFFFF"/>
            <w:tcMar>
              <w:left w:w="103" w:type="dxa"/>
            </w:tcMar>
          </w:tcPr>
          <w:p w:rsidR="00137697" w:rsidRPr="009E5F99" w:rsidRDefault="00137697" w:rsidP="00053252">
            <w:pPr>
              <w:pStyle w:val="af8"/>
              <w:jc w:val="center"/>
            </w:pPr>
          </w:p>
        </w:tc>
      </w:tr>
      <w:tr w:rsidR="00137697" w:rsidRPr="009E5F99" w:rsidTr="00053252">
        <w:trPr>
          <w:cantSplit/>
        </w:trPr>
        <w:tc>
          <w:tcPr>
            <w:tcW w:w="559"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3420"/>
              </w:tabs>
              <w:jc w:val="center"/>
            </w:pPr>
            <w:r w:rsidRPr="009E5F99">
              <w:t>4</w:t>
            </w:r>
          </w:p>
        </w:tc>
        <w:tc>
          <w:tcPr>
            <w:tcW w:w="8796"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1920"/>
                <w:tab w:val="left" w:pos="6030"/>
                <w:tab w:val="left" w:pos="6765"/>
              </w:tabs>
            </w:pPr>
            <w:r w:rsidRPr="009E5F99">
              <w:t>СС Деловые бумаги (ЛСВ, сет)</w:t>
            </w:r>
          </w:p>
        </w:tc>
        <w:tc>
          <w:tcPr>
            <w:tcW w:w="1560" w:type="dxa"/>
            <w:tcBorders>
              <w:top w:val="single" w:sz="4" w:space="0" w:color="000001"/>
              <w:left w:val="single" w:sz="4" w:space="0" w:color="000001"/>
              <w:bottom w:val="single" w:sz="4" w:space="0" w:color="000001"/>
              <w:right w:val="single" w:sz="4" w:space="0" w:color="000001"/>
            </w:tcBorders>
            <w:shd w:val="clear" w:color="auto" w:fill="FFFFFF"/>
            <w:tcMar>
              <w:left w:w="103" w:type="dxa"/>
            </w:tcMar>
          </w:tcPr>
          <w:p w:rsidR="00137697" w:rsidRPr="009E5F99" w:rsidRDefault="00137697" w:rsidP="00053252">
            <w:pPr>
              <w:pStyle w:val="af8"/>
              <w:jc w:val="center"/>
            </w:pPr>
          </w:p>
        </w:tc>
      </w:tr>
      <w:tr w:rsidR="00137697" w:rsidRPr="009E5F99" w:rsidTr="00053252">
        <w:trPr>
          <w:cantSplit/>
        </w:trPr>
        <w:tc>
          <w:tcPr>
            <w:tcW w:w="559"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3420"/>
              </w:tabs>
              <w:jc w:val="center"/>
            </w:pPr>
            <w:r w:rsidRPr="009E5F99">
              <w:t>5</w:t>
            </w:r>
          </w:p>
        </w:tc>
        <w:tc>
          <w:tcPr>
            <w:tcW w:w="8796"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1920"/>
                <w:tab w:val="left" w:pos="6030"/>
                <w:tab w:val="left" w:pos="6765"/>
              </w:tabs>
            </w:pPr>
            <w:r w:rsidRPr="009E5F99">
              <w:t>СС Консультант Бухгалтер: Вопросы Ответы (ЛСВ, сет)</w:t>
            </w:r>
          </w:p>
        </w:tc>
        <w:tc>
          <w:tcPr>
            <w:tcW w:w="1560" w:type="dxa"/>
            <w:tcBorders>
              <w:top w:val="single" w:sz="4" w:space="0" w:color="000001"/>
              <w:left w:val="single" w:sz="4" w:space="0" w:color="000001"/>
              <w:bottom w:val="single" w:sz="4" w:space="0" w:color="000001"/>
              <w:right w:val="single" w:sz="4" w:space="0" w:color="000001"/>
            </w:tcBorders>
            <w:shd w:val="clear" w:color="auto" w:fill="FFFFFF"/>
            <w:tcMar>
              <w:left w:w="103" w:type="dxa"/>
            </w:tcMar>
          </w:tcPr>
          <w:p w:rsidR="00137697" w:rsidRPr="009E5F99" w:rsidRDefault="00137697" w:rsidP="00053252">
            <w:pPr>
              <w:pStyle w:val="af8"/>
              <w:jc w:val="center"/>
            </w:pPr>
          </w:p>
        </w:tc>
      </w:tr>
      <w:tr w:rsidR="00137697" w:rsidRPr="009E5F99" w:rsidTr="00053252">
        <w:trPr>
          <w:cantSplit/>
        </w:trPr>
        <w:tc>
          <w:tcPr>
            <w:tcW w:w="559"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3420"/>
              </w:tabs>
              <w:jc w:val="center"/>
            </w:pPr>
            <w:r w:rsidRPr="009E5F99">
              <w:t>6</w:t>
            </w:r>
          </w:p>
        </w:tc>
        <w:tc>
          <w:tcPr>
            <w:tcW w:w="8796"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1920"/>
                <w:tab w:val="left" w:pos="6030"/>
                <w:tab w:val="left" w:pos="6765"/>
              </w:tabs>
            </w:pPr>
            <w:r w:rsidRPr="009E5F99">
              <w:t>СС: Судебная Практика  Арбитраж, ФАС все округа (ЛСВ, сет)</w:t>
            </w:r>
          </w:p>
        </w:tc>
        <w:tc>
          <w:tcPr>
            <w:tcW w:w="1560" w:type="dxa"/>
            <w:tcBorders>
              <w:top w:val="single" w:sz="4" w:space="0" w:color="000001"/>
              <w:left w:val="single" w:sz="4" w:space="0" w:color="000001"/>
              <w:bottom w:val="single" w:sz="4" w:space="0" w:color="000001"/>
              <w:right w:val="single" w:sz="4" w:space="0" w:color="000001"/>
            </w:tcBorders>
            <w:shd w:val="clear" w:color="auto" w:fill="FFFFFF"/>
            <w:tcMar>
              <w:left w:w="103" w:type="dxa"/>
            </w:tcMar>
          </w:tcPr>
          <w:p w:rsidR="00137697" w:rsidRPr="009E5F99" w:rsidRDefault="00137697" w:rsidP="00053252">
            <w:pPr>
              <w:pStyle w:val="af8"/>
              <w:jc w:val="center"/>
            </w:pPr>
          </w:p>
        </w:tc>
      </w:tr>
      <w:tr w:rsidR="00137697" w:rsidRPr="009E5F99" w:rsidTr="00053252">
        <w:trPr>
          <w:cantSplit/>
        </w:trPr>
        <w:tc>
          <w:tcPr>
            <w:tcW w:w="559"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3420"/>
              </w:tabs>
              <w:jc w:val="center"/>
            </w:pPr>
            <w:r w:rsidRPr="009E5F99">
              <w:t>7</w:t>
            </w:r>
          </w:p>
        </w:tc>
        <w:tc>
          <w:tcPr>
            <w:tcW w:w="8796"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1920"/>
                <w:tab w:val="left" w:pos="6030"/>
                <w:tab w:val="left" w:pos="6765"/>
              </w:tabs>
            </w:pPr>
            <w:r w:rsidRPr="009E5F99">
              <w:t>СПС Консультант Плюс: Дагестанское Зак-во (ЛСВ, сет)</w:t>
            </w:r>
          </w:p>
        </w:tc>
        <w:tc>
          <w:tcPr>
            <w:tcW w:w="1560" w:type="dxa"/>
            <w:tcBorders>
              <w:top w:val="single" w:sz="4" w:space="0" w:color="000001"/>
              <w:left w:val="single" w:sz="4" w:space="0" w:color="000001"/>
              <w:bottom w:val="single" w:sz="4" w:space="0" w:color="000001"/>
              <w:right w:val="single" w:sz="4" w:space="0" w:color="000001"/>
            </w:tcBorders>
            <w:shd w:val="clear" w:color="auto" w:fill="FFFFFF"/>
            <w:tcMar>
              <w:left w:w="103" w:type="dxa"/>
            </w:tcMar>
          </w:tcPr>
          <w:p w:rsidR="00137697" w:rsidRPr="009E5F99" w:rsidRDefault="00137697" w:rsidP="00053252">
            <w:pPr>
              <w:pStyle w:val="af8"/>
              <w:jc w:val="center"/>
            </w:pPr>
          </w:p>
        </w:tc>
      </w:tr>
      <w:tr w:rsidR="00137697" w:rsidRPr="009E5F99" w:rsidTr="00053252">
        <w:trPr>
          <w:cantSplit/>
        </w:trPr>
        <w:tc>
          <w:tcPr>
            <w:tcW w:w="559"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3420"/>
              </w:tabs>
              <w:jc w:val="center"/>
            </w:pPr>
            <w:r w:rsidRPr="009E5F99">
              <w:t>8</w:t>
            </w:r>
          </w:p>
        </w:tc>
        <w:tc>
          <w:tcPr>
            <w:tcW w:w="8796"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1920"/>
                <w:tab w:val="left" w:pos="6030"/>
                <w:tab w:val="left" w:pos="6765"/>
              </w:tabs>
            </w:pPr>
            <w:r w:rsidRPr="009E5F99">
              <w:t>СПС Консультант Плюс: Документы СССР (ЛСВ, сет)</w:t>
            </w:r>
          </w:p>
        </w:tc>
        <w:tc>
          <w:tcPr>
            <w:tcW w:w="1560" w:type="dxa"/>
            <w:tcBorders>
              <w:top w:val="single" w:sz="4" w:space="0" w:color="000001"/>
              <w:left w:val="single" w:sz="4" w:space="0" w:color="000001"/>
              <w:bottom w:val="single" w:sz="4" w:space="0" w:color="000001"/>
              <w:right w:val="single" w:sz="4" w:space="0" w:color="000001"/>
            </w:tcBorders>
            <w:shd w:val="clear" w:color="auto" w:fill="FFFFFF"/>
            <w:tcMar>
              <w:left w:w="103" w:type="dxa"/>
            </w:tcMar>
          </w:tcPr>
          <w:p w:rsidR="00137697" w:rsidRPr="009E5F99" w:rsidRDefault="00137697" w:rsidP="00053252">
            <w:pPr>
              <w:pStyle w:val="af8"/>
              <w:jc w:val="center"/>
            </w:pPr>
          </w:p>
        </w:tc>
      </w:tr>
      <w:tr w:rsidR="00137697" w:rsidRPr="009E5F99" w:rsidTr="00053252">
        <w:trPr>
          <w:cantSplit/>
        </w:trPr>
        <w:tc>
          <w:tcPr>
            <w:tcW w:w="559"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3420"/>
              </w:tabs>
              <w:jc w:val="center"/>
            </w:pPr>
            <w:r w:rsidRPr="009E5F99">
              <w:t>9</w:t>
            </w:r>
          </w:p>
        </w:tc>
        <w:tc>
          <w:tcPr>
            <w:tcW w:w="8796"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1920"/>
                <w:tab w:val="left" w:pos="6030"/>
                <w:tab w:val="left" w:pos="6765"/>
              </w:tabs>
            </w:pPr>
            <w:r w:rsidRPr="009E5F99">
              <w:t>СС Консультант Судебная практика: Решения высших судов (ЛСВ, сет)</w:t>
            </w:r>
          </w:p>
        </w:tc>
        <w:tc>
          <w:tcPr>
            <w:tcW w:w="1560" w:type="dxa"/>
            <w:tcBorders>
              <w:top w:val="single" w:sz="4" w:space="0" w:color="000001"/>
              <w:left w:val="single" w:sz="4" w:space="0" w:color="000001"/>
              <w:bottom w:val="single" w:sz="4" w:space="0" w:color="000001"/>
              <w:right w:val="single" w:sz="4" w:space="0" w:color="000001"/>
            </w:tcBorders>
            <w:shd w:val="clear" w:color="auto" w:fill="FFFFFF"/>
            <w:tcMar>
              <w:left w:w="103" w:type="dxa"/>
            </w:tcMar>
          </w:tcPr>
          <w:p w:rsidR="00137697" w:rsidRPr="009E5F99" w:rsidRDefault="00137697" w:rsidP="00053252">
            <w:pPr>
              <w:pStyle w:val="af8"/>
              <w:jc w:val="center"/>
            </w:pPr>
          </w:p>
        </w:tc>
      </w:tr>
      <w:tr w:rsidR="00137697" w:rsidRPr="009E5F99" w:rsidTr="00053252">
        <w:trPr>
          <w:cantSplit/>
        </w:trPr>
        <w:tc>
          <w:tcPr>
            <w:tcW w:w="559"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3420"/>
              </w:tabs>
              <w:jc w:val="center"/>
            </w:pPr>
            <w:r w:rsidRPr="009E5F99">
              <w:t>10</w:t>
            </w:r>
          </w:p>
        </w:tc>
        <w:tc>
          <w:tcPr>
            <w:tcW w:w="8796"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1920"/>
                <w:tab w:val="left" w:pos="6030"/>
                <w:tab w:val="left" w:pos="6765"/>
              </w:tabs>
            </w:pPr>
            <w:r w:rsidRPr="009E5F99">
              <w:t>СПС Консультант Плюс: Международное право (ЛСВ, сет)</w:t>
            </w:r>
          </w:p>
        </w:tc>
        <w:tc>
          <w:tcPr>
            <w:tcW w:w="1560" w:type="dxa"/>
            <w:tcBorders>
              <w:top w:val="single" w:sz="4" w:space="0" w:color="000001"/>
              <w:left w:val="single" w:sz="4" w:space="0" w:color="000001"/>
              <w:bottom w:val="single" w:sz="4" w:space="0" w:color="000001"/>
              <w:right w:val="single" w:sz="4" w:space="0" w:color="000001"/>
            </w:tcBorders>
            <w:shd w:val="clear" w:color="auto" w:fill="FFFFFF"/>
            <w:tcMar>
              <w:left w:w="103" w:type="dxa"/>
            </w:tcMar>
          </w:tcPr>
          <w:p w:rsidR="00137697" w:rsidRPr="009E5F99" w:rsidRDefault="00137697" w:rsidP="00053252">
            <w:pPr>
              <w:pStyle w:val="af8"/>
              <w:jc w:val="center"/>
            </w:pPr>
          </w:p>
        </w:tc>
      </w:tr>
      <w:tr w:rsidR="00137697" w:rsidRPr="009E5F99" w:rsidTr="00053252">
        <w:trPr>
          <w:cantSplit/>
        </w:trPr>
        <w:tc>
          <w:tcPr>
            <w:tcW w:w="559"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3420"/>
              </w:tabs>
              <w:jc w:val="center"/>
            </w:pPr>
            <w:r w:rsidRPr="009E5F99">
              <w:t>11</w:t>
            </w:r>
          </w:p>
        </w:tc>
        <w:tc>
          <w:tcPr>
            <w:tcW w:w="8796"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1920"/>
                <w:tab w:val="left" w:pos="6030"/>
                <w:tab w:val="left" w:pos="6765"/>
              </w:tabs>
            </w:pPr>
            <w:r w:rsidRPr="009E5F99">
              <w:t>СС Бюджетные консультации  (ЛСВ, сет)</w:t>
            </w:r>
          </w:p>
        </w:tc>
        <w:tc>
          <w:tcPr>
            <w:tcW w:w="1560" w:type="dxa"/>
            <w:tcBorders>
              <w:top w:val="single" w:sz="4" w:space="0" w:color="000001"/>
              <w:left w:val="single" w:sz="4" w:space="0" w:color="000001"/>
              <w:bottom w:val="single" w:sz="4" w:space="0" w:color="000001"/>
              <w:right w:val="single" w:sz="4" w:space="0" w:color="000001"/>
            </w:tcBorders>
            <w:shd w:val="clear" w:color="auto" w:fill="FFFFFF"/>
            <w:tcMar>
              <w:left w:w="103" w:type="dxa"/>
            </w:tcMar>
          </w:tcPr>
          <w:p w:rsidR="00137697" w:rsidRPr="009E5F99" w:rsidRDefault="00137697" w:rsidP="00053252">
            <w:pPr>
              <w:pStyle w:val="af8"/>
              <w:jc w:val="center"/>
            </w:pPr>
          </w:p>
        </w:tc>
      </w:tr>
      <w:tr w:rsidR="00137697" w:rsidRPr="009E5F99" w:rsidTr="00053252">
        <w:trPr>
          <w:cantSplit/>
        </w:trPr>
        <w:tc>
          <w:tcPr>
            <w:tcW w:w="559"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3420"/>
              </w:tabs>
              <w:jc w:val="center"/>
            </w:pPr>
            <w:r w:rsidRPr="009E5F99">
              <w:t>12</w:t>
            </w:r>
          </w:p>
        </w:tc>
        <w:tc>
          <w:tcPr>
            <w:tcW w:w="8796" w:type="dxa"/>
            <w:tcBorders>
              <w:top w:val="single" w:sz="4" w:space="0" w:color="000001"/>
              <w:left w:val="single" w:sz="4" w:space="0" w:color="000001"/>
              <w:bottom w:val="single" w:sz="4" w:space="0" w:color="000001"/>
            </w:tcBorders>
            <w:shd w:val="clear" w:color="auto" w:fill="FFFFFF"/>
            <w:tcMar>
              <w:left w:w="103" w:type="dxa"/>
            </w:tcMar>
          </w:tcPr>
          <w:p w:rsidR="00137697" w:rsidRPr="009E5F99" w:rsidRDefault="00137697" w:rsidP="00053252">
            <w:pPr>
              <w:pStyle w:val="af8"/>
              <w:tabs>
                <w:tab w:val="left" w:pos="1920"/>
                <w:tab w:val="left" w:pos="6030"/>
                <w:tab w:val="left" w:pos="6765"/>
              </w:tabs>
            </w:pPr>
            <w:r w:rsidRPr="009E5F99">
              <w:t>СС КонсультантСудебнаяПрактика: Суды общей юрисдикции(ЛСВ,сет)</w:t>
            </w:r>
          </w:p>
        </w:tc>
        <w:tc>
          <w:tcPr>
            <w:tcW w:w="1560" w:type="dxa"/>
            <w:tcBorders>
              <w:top w:val="single" w:sz="4" w:space="0" w:color="000001"/>
              <w:left w:val="single" w:sz="4" w:space="0" w:color="000001"/>
              <w:bottom w:val="single" w:sz="4" w:space="0" w:color="000001"/>
              <w:right w:val="single" w:sz="4" w:space="0" w:color="000001"/>
            </w:tcBorders>
            <w:shd w:val="clear" w:color="auto" w:fill="FFFFFF"/>
            <w:tcMar>
              <w:left w:w="103" w:type="dxa"/>
            </w:tcMar>
          </w:tcPr>
          <w:p w:rsidR="00137697" w:rsidRPr="009E5F99" w:rsidRDefault="00137697" w:rsidP="00053252">
            <w:pPr>
              <w:pStyle w:val="af8"/>
              <w:jc w:val="center"/>
            </w:pPr>
          </w:p>
        </w:tc>
      </w:tr>
    </w:tbl>
    <w:p w:rsidR="00137697" w:rsidRDefault="00137697" w:rsidP="00137697">
      <w:pPr>
        <w:pStyle w:val="af8"/>
        <w:ind w:firstLine="567"/>
        <w:jc w:val="both"/>
        <w:rPr>
          <w:sz w:val="22"/>
          <w:szCs w:val="22"/>
        </w:rPr>
      </w:pPr>
    </w:p>
    <w:p w:rsidR="00137697" w:rsidRDefault="00137697" w:rsidP="00137697">
      <w:pPr>
        <w:pStyle w:val="af8"/>
        <w:ind w:firstLine="567"/>
        <w:jc w:val="both"/>
      </w:pPr>
      <w:r>
        <w:rPr>
          <w:rFonts w:eastAsia="Arial Unicode MS"/>
          <w:color w:val="000000"/>
          <w:sz w:val="22"/>
          <w:szCs w:val="22"/>
        </w:rPr>
        <w:t>3.1.2. Надлежащим образом и в соответствии с условиями настоящего Контракта оказать услуги в установленный настоящим Контрактом срок и представить отчетные документы, подтверждающие прием услуг.</w:t>
      </w:r>
    </w:p>
    <w:p w:rsidR="00137697" w:rsidRDefault="00137697" w:rsidP="00137697">
      <w:pPr>
        <w:pStyle w:val="af8"/>
        <w:ind w:firstLine="567"/>
        <w:jc w:val="both"/>
      </w:pPr>
      <w:r>
        <w:rPr>
          <w:rFonts w:eastAsia="Arial Unicode MS"/>
          <w:color w:val="000000"/>
          <w:sz w:val="22"/>
          <w:szCs w:val="22"/>
        </w:rPr>
        <w:t>3.1.3. Безвозмездно устранить выявленные недостатки в порядке и на условиях, предусмотренных настоящим Контрактом.</w:t>
      </w:r>
    </w:p>
    <w:p w:rsidR="00137697" w:rsidRDefault="00137697" w:rsidP="00137697">
      <w:pPr>
        <w:pStyle w:val="af8"/>
        <w:ind w:firstLine="567"/>
        <w:jc w:val="both"/>
      </w:pPr>
      <w:r>
        <w:rPr>
          <w:rFonts w:eastAsia="Arial Unicode MS"/>
          <w:b/>
          <w:bCs/>
          <w:color w:val="000000"/>
          <w:sz w:val="22"/>
          <w:szCs w:val="22"/>
        </w:rPr>
        <w:t>3.2. Исполнитель имеет право:</w:t>
      </w:r>
    </w:p>
    <w:p w:rsidR="00137697" w:rsidRDefault="00137697" w:rsidP="00137697">
      <w:pPr>
        <w:pStyle w:val="af8"/>
        <w:ind w:firstLine="567"/>
        <w:jc w:val="both"/>
      </w:pPr>
      <w:r>
        <w:rPr>
          <w:rFonts w:eastAsia="Arial Unicode MS"/>
          <w:color w:val="000000"/>
          <w:sz w:val="22"/>
          <w:szCs w:val="22"/>
        </w:rPr>
        <w:t>3.2.1. </w:t>
      </w:r>
      <w:r>
        <w:rPr>
          <w:sz w:val="22"/>
          <w:szCs w:val="22"/>
        </w:rPr>
        <w:t>Требовать своевременного подписания Заказчиком акта приемки оказанных услуг</w:t>
      </w:r>
      <w:r>
        <w:rPr>
          <w:rFonts w:eastAsia="Arial Unicode MS"/>
          <w:color w:val="000000"/>
          <w:sz w:val="22"/>
          <w:szCs w:val="22"/>
        </w:rPr>
        <w:t xml:space="preserve">. </w:t>
      </w:r>
    </w:p>
    <w:p w:rsidR="00137697" w:rsidRDefault="00137697" w:rsidP="00137697">
      <w:pPr>
        <w:pStyle w:val="af8"/>
        <w:ind w:firstLine="567"/>
        <w:jc w:val="both"/>
      </w:pPr>
      <w:r>
        <w:rPr>
          <w:rFonts w:eastAsia="Arial Unicode MS"/>
          <w:b/>
          <w:bCs/>
          <w:color w:val="000000"/>
          <w:sz w:val="22"/>
          <w:szCs w:val="22"/>
        </w:rPr>
        <w:t>3.3. Заказчик обязан:</w:t>
      </w:r>
    </w:p>
    <w:p w:rsidR="00137697" w:rsidRDefault="00137697" w:rsidP="00137697">
      <w:pPr>
        <w:pStyle w:val="af8"/>
        <w:ind w:firstLine="567"/>
        <w:jc w:val="both"/>
      </w:pPr>
      <w:r>
        <w:rPr>
          <w:rFonts w:eastAsia="Arial Unicode MS"/>
          <w:color w:val="000000"/>
          <w:sz w:val="22"/>
          <w:szCs w:val="22"/>
        </w:rPr>
        <w:t>3.3.1. Произвести оплату оказанных услуг в соответствии с п. 2.3. настоящего Контракта.</w:t>
      </w:r>
    </w:p>
    <w:p w:rsidR="00137697" w:rsidRDefault="00137697" w:rsidP="00137697">
      <w:pPr>
        <w:pStyle w:val="af8"/>
        <w:ind w:firstLine="567"/>
        <w:jc w:val="both"/>
      </w:pPr>
      <w:r>
        <w:rPr>
          <w:rFonts w:eastAsia="Arial Unicode MS"/>
          <w:color w:val="000000"/>
          <w:sz w:val="22"/>
          <w:szCs w:val="22"/>
        </w:rPr>
        <w:t xml:space="preserve">3.3.2. Обеспечить своевременную приемку оказанных услуг,  в течении 10 (десяти) дней со дня фактического оказания услуг и предоставления документов. </w:t>
      </w:r>
    </w:p>
    <w:p w:rsidR="00137697" w:rsidRDefault="00137697" w:rsidP="00137697">
      <w:pPr>
        <w:pStyle w:val="af8"/>
        <w:ind w:firstLine="567"/>
        <w:jc w:val="both"/>
        <w:rPr>
          <w:rFonts w:eastAsia="Arial Unicode MS"/>
          <w:color w:val="000000"/>
          <w:sz w:val="22"/>
          <w:szCs w:val="22"/>
        </w:rPr>
      </w:pPr>
      <w:r>
        <w:rPr>
          <w:rFonts w:eastAsia="Arial Unicode MS"/>
          <w:color w:val="000000"/>
          <w:sz w:val="22"/>
          <w:szCs w:val="22"/>
        </w:rPr>
        <w:t>3.3.3. Своевременно сообщить в письменной форме Поставщику о недостатках, обнаруженных в ходе  приемки.</w:t>
      </w:r>
    </w:p>
    <w:p w:rsidR="00137697" w:rsidRPr="009E5F99" w:rsidRDefault="00137697" w:rsidP="00137697">
      <w:pPr>
        <w:pStyle w:val="ConsPlusNormal"/>
        <w:ind w:right="-143" w:firstLine="567"/>
        <w:jc w:val="both"/>
        <w:rPr>
          <w:sz w:val="24"/>
        </w:rPr>
      </w:pPr>
      <w:r w:rsidRPr="00D07C72">
        <w:rPr>
          <w:rFonts w:ascii="Times New Roman" w:hAnsi="Times New Roman" w:cs="Times New Roman"/>
          <w:sz w:val="24"/>
        </w:rPr>
        <w:t>3.3.4.</w:t>
      </w:r>
      <w:r w:rsidRPr="009E5F99">
        <w:rPr>
          <w:rFonts w:ascii="Times New Roman" w:hAnsi="Times New Roman" w:cs="Times New Roman"/>
          <w:sz w:val="24"/>
        </w:rPr>
        <w:t xml:space="preserve"> Заказчик обязуется согласовать с Исполнителем точное время доставки информации, обеспечить готовность технических средств и беспрепятственный доступ к экземпляру(ам) Системы в оговоренное время в случае доставки информации специалистом Исполнителя.</w:t>
      </w:r>
    </w:p>
    <w:p w:rsidR="00137697" w:rsidRDefault="00137697" w:rsidP="00137697">
      <w:pPr>
        <w:pStyle w:val="af8"/>
        <w:ind w:firstLine="567"/>
        <w:jc w:val="both"/>
      </w:pPr>
      <w:r>
        <w:rPr>
          <w:rFonts w:eastAsia="Arial Unicode MS"/>
          <w:b/>
          <w:bCs/>
          <w:color w:val="000000"/>
          <w:sz w:val="22"/>
          <w:szCs w:val="22"/>
        </w:rPr>
        <w:t>3.4. Заказчик имеет право:</w:t>
      </w:r>
    </w:p>
    <w:p w:rsidR="00137697" w:rsidRDefault="00137697" w:rsidP="00137697">
      <w:pPr>
        <w:pStyle w:val="af8"/>
        <w:ind w:firstLine="567"/>
        <w:jc w:val="both"/>
      </w:pPr>
      <w:r>
        <w:rPr>
          <w:rFonts w:eastAsia="Arial Unicode MS"/>
          <w:color w:val="000000"/>
          <w:sz w:val="22"/>
          <w:szCs w:val="22"/>
        </w:rPr>
        <w:t>3.4.1. Требовать от Исполнителя надлежащего оказания услуг, соответствующего наименованию, качеству, и иным требованиям, предусмотренным настоящим Контрактом.</w:t>
      </w:r>
    </w:p>
    <w:p w:rsidR="00137697" w:rsidRDefault="00137697" w:rsidP="00137697">
      <w:pPr>
        <w:pStyle w:val="af8"/>
        <w:ind w:firstLine="567"/>
        <w:jc w:val="both"/>
      </w:pPr>
      <w:r>
        <w:rPr>
          <w:rFonts w:eastAsia="Arial Unicode MS"/>
          <w:color w:val="000000"/>
          <w:sz w:val="22"/>
          <w:szCs w:val="22"/>
        </w:rPr>
        <w:t>3.4.2. Отказаться от оплаты оказанных услуг и потребовать возврата уплаченных Исполнителю денежных средств, которые подлежат возврату в течение 3 (трех) рабочих дней с момента получения Исполнителем письменного требования, или потребовать уменьшения оплаты стоимости оказанных услуг в соответствии с законодательством Российской Федерации в случае оказания услуг с нарушением условий настоящего Контракта.</w:t>
      </w:r>
    </w:p>
    <w:p w:rsidR="00137697" w:rsidRDefault="00137697" w:rsidP="00137697">
      <w:pPr>
        <w:pStyle w:val="af8"/>
        <w:ind w:firstLine="567"/>
        <w:jc w:val="both"/>
      </w:pPr>
      <w:r>
        <w:rPr>
          <w:rFonts w:eastAsia="Arial Unicode MS"/>
          <w:color w:val="000000"/>
          <w:sz w:val="22"/>
          <w:szCs w:val="22"/>
        </w:rPr>
        <w:t>3.4.3. Требовать от Исполнителя передачи недостающих или замены бракованных отчетных документов, материалов и иной документации, подтверждающих выполнение услуг.</w:t>
      </w:r>
    </w:p>
    <w:p w:rsidR="00137697" w:rsidRDefault="00137697" w:rsidP="00137697">
      <w:pPr>
        <w:pStyle w:val="af8"/>
        <w:ind w:firstLine="567"/>
        <w:jc w:val="both"/>
      </w:pPr>
      <w:r>
        <w:rPr>
          <w:rFonts w:eastAsia="Arial Unicode MS"/>
          <w:color w:val="000000"/>
          <w:sz w:val="22"/>
          <w:szCs w:val="22"/>
        </w:rPr>
        <w:t>3.4.4.  Назначать лиц для участия в контроле за выполнением услуг и в приемке их от Исполнителя по количеству и качеству.</w:t>
      </w:r>
    </w:p>
    <w:p w:rsidR="00137697" w:rsidRDefault="00137697" w:rsidP="00137697">
      <w:pPr>
        <w:pStyle w:val="af8"/>
        <w:spacing w:line="216" w:lineRule="auto"/>
        <w:ind w:firstLine="567"/>
        <w:jc w:val="both"/>
        <w:rPr>
          <w:rFonts w:eastAsia="Arial Unicode MS"/>
          <w:color w:val="000000"/>
          <w:sz w:val="22"/>
          <w:szCs w:val="22"/>
        </w:rPr>
      </w:pPr>
      <w:r>
        <w:rPr>
          <w:rFonts w:eastAsia="Arial Unicode MS"/>
          <w:color w:val="000000"/>
          <w:sz w:val="22"/>
          <w:szCs w:val="22"/>
        </w:rPr>
        <w:t>3.4.5. Отказаться от оплаты расходов, не предусмотренных настоящим Контрактом.</w:t>
      </w:r>
    </w:p>
    <w:p w:rsidR="00137697" w:rsidRPr="009E5F99" w:rsidRDefault="00137697" w:rsidP="00137697">
      <w:pPr>
        <w:pStyle w:val="af8"/>
        <w:tabs>
          <w:tab w:val="left" w:pos="1134"/>
        </w:tabs>
        <w:ind w:right="-143" w:firstLine="567"/>
        <w:jc w:val="both"/>
      </w:pPr>
      <w:r>
        <w:t xml:space="preserve">3.4.6. </w:t>
      </w:r>
      <w:r w:rsidRPr="009E5F99">
        <w:t>Заказчик имеет право без дополнительных письменных разрешений распространять любым способом и предоставлять доступ третьим лицам к текстам правовых актов в печатном виде  с обязательным указанием соответствующей Системы Консультант Плюс как источника информации. Использование в печатном виде информации, самостоятельно являющейся объектом авторского права (комментарии, разъяснения экспертов по вопросам финансово-хозяйственной деятельности предприятия; аналитические статьи из печатных изданий и т.п.), возможно только после получения письменного согласия КЦ Консультант Плюс. Под использованием информации  в печатном виде в настоящем подпункте понимается ее воспроизведение на материальных носителях и последующее их распространение любым способом (продажа, прокат и т.д.), а также предоставление доступа к этим материальным носителям третьим лицам.</w:t>
      </w:r>
      <w:r>
        <w:t xml:space="preserve"> </w:t>
      </w:r>
      <w:r w:rsidRPr="009E5F99">
        <w:t xml:space="preserve">Использование в электронном виде любой переданной информации возможно только после получения письменного согласия КЦ Консультант Плюс. Под использованием информации  в электронном виде в настоящем пункте понимается: копирование и последующее распространение третьим лицам информации на магнитных носителях, по телекоммуникационным сетям, посредством размещения в Интернете и другим способом, а также иное предоставление доступа   к информации третьим лицам.    </w:t>
      </w:r>
    </w:p>
    <w:p w:rsidR="00137697" w:rsidRDefault="00137697" w:rsidP="00137697">
      <w:pPr>
        <w:pStyle w:val="af8"/>
        <w:ind w:firstLine="567"/>
        <w:jc w:val="center"/>
      </w:pPr>
      <w:r>
        <w:rPr>
          <w:b/>
          <w:sz w:val="22"/>
          <w:szCs w:val="22"/>
        </w:rPr>
        <w:t xml:space="preserve">4. ПОРЯДОК ПРИЕМКИ </w:t>
      </w:r>
    </w:p>
    <w:p w:rsidR="00137697" w:rsidRDefault="00137697" w:rsidP="00137697">
      <w:pPr>
        <w:pStyle w:val="ConsPlusNormal"/>
        <w:ind w:firstLine="567"/>
        <w:jc w:val="both"/>
      </w:pPr>
      <w:r>
        <w:rPr>
          <w:rFonts w:ascii="Times New Roman" w:hAnsi="Times New Roman" w:cs="Times New Roman"/>
          <w:sz w:val="22"/>
          <w:szCs w:val="22"/>
        </w:rPr>
        <w:t>4.1. Выполненные Исполнителем обязательства по оказанию работ принимаются Заказчиком по акту приемки выполненных услуг.</w:t>
      </w:r>
    </w:p>
    <w:p w:rsidR="00137697" w:rsidRDefault="00137697" w:rsidP="00137697">
      <w:pPr>
        <w:pStyle w:val="ConsPlusNormal"/>
        <w:ind w:firstLine="567"/>
        <w:jc w:val="both"/>
      </w:pPr>
      <w:r>
        <w:rPr>
          <w:rFonts w:ascii="Times New Roman" w:hAnsi="Times New Roman" w:cs="Times New Roman"/>
          <w:sz w:val="22"/>
          <w:szCs w:val="22"/>
        </w:rPr>
        <w:lastRenderedPageBreak/>
        <w:t xml:space="preserve">4.2. В течение 10 (десяти) рабочих дней с момента представления Заказчику Исполнителем подписанных актов  приемки </w:t>
      </w:r>
      <w:r>
        <w:rPr>
          <w:rFonts w:eastAsia="Arial Unicode MS"/>
          <w:color w:val="000000"/>
          <w:sz w:val="22"/>
          <w:szCs w:val="22"/>
        </w:rPr>
        <w:t>оказанных услуг</w:t>
      </w:r>
      <w:r>
        <w:rPr>
          <w:rFonts w:ascii="Times New Roman" w:hAnsi="Times New Roman" w:cs="Times New Roman"/>
          <w:sz w:val="22"/>
          <w:szCs w:val="22"/>
        </w:rPr>
        <w:t xml:space="preserve"> (Приложение № 2) Заказчик проверяет выполнение Исполнителем обязательств по настоящему </w:t>
      </w:r>
      <w:r>
        <w:rPr>
          <w:rFonts w:ascii="Times New Roman" w:hAnsi="Times New Roman" w:cs="Times New Roman"/>
          <w:color w:val="000000"/>
          <w:spacing w:val="1"/>
          <w:sz w:val="22"/>
          <w:szCs w:val="22"/>
        </w:rPr>
        <w:t>Контракту</w:t>
      </w:r>
      <w:r>
        <w:rPr>
          <w:rFonts w:ascii="Times New Roman" w:hAnsi="Times New Roman" w:cs="Times New Roman"/>
          <w:sz w:val="22"/>
          <w:szCs w:val="22"/>
        </w:rPr>
        <w:t xml:space="preserve"> на предмет соответствия требованиям и условиям настоящего Контракта. </w:t>
      </w:r>
    </w:p>
    <w:p w:rsidR="00137697" w:rsidRDefault="00137697" w:rsidP="00137697">
      <w:pPr>
        <w:pStyle w:val="ConsPlusNormal"/>
        <w:ind w:firstLine="567"/>
        <w:jc w:val="both"/>
      </w:pPr>
      <w:r>
        <w:rPr>
          <w:rFonts w:ascii="Times New Roman" w:hAnsi="Times New Roman" w:cs="Times New Roman"/>
          <w:sz w:val="22"/>
          <w:szCs w:val="22"/>
        </w:rPr>
        <w:t xml:space="preserve">4.3. По результатам проверки исполнения обязательств Исполнителя по настоящему Контракту Заказчик передает Исполнителю подписанный со своей стороны акт приемки </w:t>
      </w:r>
      <w:r>
        <w:rPr>
          <w:rFonts w:eastAsia="Arial Unicode MS"/>
          <w:color w:val="000000"/>
          <w:sz w:val="22"/>
          <w:szCs w:val="22"/>
        </w:rPr>
        <w:t xml:space="preserve">оказанных услуг </w:t>
      </w:r>
      <w:r>
        <w:rPr>
          <w:rFonts w:ascii="Times New Roman" w:hAnsi="Times New Roman" w:cs="Times New Roman"/>
          <w:sz w:val="22"/>
          <w:szCs w:val="22"/>
        </w:rPr>
        <w:t>по настоящему Контракту или мотивированный отказ от его подписания.</w:t>
      </w:r>
    </w:p>
    <w:p w:rsidR="00137697" w:rsidRDefault="00137697" w:rsidP="00137697">
      <w:pPr>
        <w:pStyle w:val="ConsPlusNormal"/>
        <w:ind w:firstLine="567"/>
        <w:jc w:val="both"/>
      </w:pPr>
      <w:r>
        <w:rPr>
          <w:rFonts w:ascii="Times New Roman" w:hAnsi="Times New Roman" w:cs="Times New Roman"/>
          <w:sz w:val="22"/>
          <w:szCs w:val="22"/>
        </w:rPr>
        <w:t xml:space="preserve">4.4. В течение 3 (трех) дней с момента получения подписанного Заказчиком акта приемки </w:t>
      </w:r>
      <w:r>
        <w:rPr>
          <w:rFonts w:eastAsia="Arial Unicode MS"/>
          <w:color w:val="000000"/>
          <w:sz w:val="22"/>
          <w:szCs w:val="22"/>
        </w:rPr>
        <w:t>оказанных услуг</w:t>
      </w:r>
      <w:r>
        <w:rPr>
          <w:rFonts w:ascii="Times New Roman" w:hAnsi="Times New Roman" w:cs="Times New Roman"/>
          <w:sz w:val="22"/>
          <w:szCs w:val="22"/>
        </w:rPr>
        <w:t xml:space="preserve"> по настоящему Контракту Исполнитель обязан подписать со своей стороны акт приемки </w:t>
      </w:r>
      <w:r>
        <w:rPr>
          <w:rFonts w:eastAsia="Arial Unicode MS"/>
          <w:color w:val="000000"/>
          <w:sz w:val="22"/>
          <w:szCs w:val="22"/>
        </w:rPr>
        <w:t>оказанных услуг</w:t>
      </w:r>
      <w:r>
        <w:rPr>
          <w:rFonts w:ascii="Times New Roman" w:hAnsi="Times New Roman" w:cs="Times New Roman"/>
          <w:sz w:val="22"/>
          <w:szCs w:val="22"/>
        </w:rPr>
        <w:t xml:space="preserve"> по настоящему Контракту и возвратить экземпляр акта Заказчику. В случае получения мотивированного отказа Заказчика от подписания акта приемки по настоящему Контракту, Исполнитель обязан рассмотреть мотивированный отказ и в течение 5 (пяти) дней с момента его получения устранить указанные Заказчиком недостатки.</w:t>
      </w:r>
    </w:p>
    <w:p w:rsidR="00137697" w:rsidRDefault="00137697" w:rsidP="00137697">
      <w:pPr>
        <w:pStyle w:val="af8"/>
        <w:ind w:firstLine="567"/>
        <w:jc w:val="both"/>
      </w:pPr>
      <w:r>
        <w:rPr>
          <w:rFonts w:eastAsia="Arial Unicode MS"/>
          <w:color w:val="000000"/>
          <w:sz w:val="22"/>
          <w:szCs w:val="22"/>
        </w:rPr>
        <w:t>4.5. Датой исполнения услуг считается дата подписания актов Заказчиком, а в случае наличия претензий – датой выполнения услуг считается дата удовлетворения Исполнителем претензий Заказчика.</w:t>
      </w:r>
    </w:p>
    <w:p w:rsidR="00137697" w:rsidRPr="009E5F99" w:rsidRDefault="00137697" w:rsidP="00137697">
      <w:pPr>
        <w:pStyle w:val="af8"/>
        <w:numPr>
          <w:ilvl w:val="0"/>
          <w:numId w:val="18"/>
        </w:numPr>
        <w:ind w:right="-143"/>
        <w:jc w:val="center"/>
      </w:pPr>
      <w:r w:rsidRPr="009E5F99">
        <w:rPr>
          <w:b/>
        </w:rPr>
        <w:t>ОСНОВНЫЕ ПОНЯТИЯ</w:t>
      </w:r>
    </w:p>
    <w:p w:rsidR="00137697" w:rsidRPr="00D07C72" w:rsidRDefault="00137697" w:rsidP="00137697">
      <w:pPr>
        <w:pStyle w:val="af8"/>
        <w:ind w:right="-143" w:firstLine="709"/>
        <w:jc w:val="both"/>
      </w:pPr>
      <w:r w:rsidRPr="00D07C72">
        <w:t>5.1. Система Консультант Плюс (Информационный Комплекс) - совокупность многофункциональной программы для ЭВМ и набора текстовой информации.</w:t>
      </w:r>
    </w:p>
    <w:p w:rsidR="00137697" w:rsidRPr="00D07C72" w:rsidRDefault="00137697" w:rsidP="00137697">
      <w:pPr>
        <w:pStyle w:val="af8"/>
        <w:ind w:right="-143" w:firstLine="709"/>
        <w:jc w:val="both"/>
      </w:pPr>
      <w:r w:rsidRPr="00D07C72">
        <w:t>5.2. Экземпляр Системы - копия Системы Консультант Плюс, позволяющая Заказчику получать необходимую информацию. Экземпляр Системы не позволяет изменять и передавать полученную информацию.</w:t>
      </w:r>
    </w:p>
    <w:p w:rsidR="00137697" w:rsidRPr="00D07C72" w:rsidRDefault="00137697" w:rsidP="00137697">
      <w:pPr>
        <w:pStyle w:val="af8"/>
        <w:ind w:right="-143" w:firstLine="709"/>
        <w:jc w:val="both"/>
      </w:pPr>
      <w:r w:rsidRPr="00D07C72">
        <w:t>5.3. Регистрация экземпляра Системы на компьютере Заказчика (далее - регистрация) - техническая процедура, при которой запоминаются параметры конкретного компьютера Заказчика и генерируется цифровой код, после принятия которого экземпляр Системы становится работоспособным на данном компьютере.</w:t>
      </w:r>
    </w:p>
    <w:p w:rsidR="00137697" w:rsidRPr="00D07C72" w:rsidRDefault="00137697" w:rsidP="00137697">
      <w:pPr>
        <w:pStyle w:val="af8"/>
        <w:ind w:right="-143" w:firstLine="709"/>
        <w:jc w:val="both"/>
      </w:pPr>
      <w:r w:rsidRPr="00D07C72">
        <w:t>5.4. Перерегистрация экземпляра Системы - регистрация экземпляра Системы, перенесенного на новый компьютер Заказчика.</w:t>
      </w:r>
    </w:p>
    <w:p w:rsidR="00137697" w:rsidRPr="00D07C72" w:rsidRDefault="00137697" w:rsidP="00137697">
      <w:pPr>
        <w:pStyle w:val="af8"/>
        <w:ind w:right="-143" w:firstLine="709"/>
        <w:jc w:val="both"/>
      </w:pPr>
      <w:r w:rsidRPr="00D07C72">
        <w:t>5.5. Локальная вычислительная сеть - это вычислительная сеть, соединяющая 2 (две) или более ЭВМ (возможно, разного типа), расположенные в пределах  1 (одного) здания или нескольких соседних зданий.</w:t>
      </w:r>
    </w:p>
    <w:p w:rsidR="00137697" w:rsidRPr="009E5F99" w:rsidRDefault="00137697" w:rsidP="00137697">
      <w:pPr>
        <w:pStyle w:val="af8"/>
        <w:ind w:right="-143" w:firstLine="709"/>
        <w:jc w:val="both"/>
      </w:pPr>
      <w:r w:rsidRPr="00D07C72">
        <w:t>5.6. Координационный Центр Сети Консультант Плюс или КЦ Консультант Плюс - организация, на основании Контракта с которой Дистрибьютор осуществляет поставку экземпляров Систем Консультант Плюс и оказание информационных услуг с использованием экземпляров Систем.</w:t>
      </w:r>
    </w:p>
    <w:p w:rsidR="00137697" w:rsidRPr="009E5F99" w:rsidRDefault="00137697" w:rsidP="00137697">
      <w:pPr>
        <w:pStyle w:val="ConsPlusNormal"/>
        <w:ind w:right="-143" w:firstLine="709"/>
        <w:jc w:val="center"/>
        <w:rPr>
          <w:sz w:val="24"/>
        </w:rPr>
      </w:pPr>
      <w:r>
        <w:rPr>
          <w:rFonts w:ascii="Times New Roman" w:hAnsi="Times New Roman" w:cs="Times New Roman"/>
          <w:b/>
          <w:sz w:val="24"/>
        </w:rPr>
        <w:t>6</w:t>
      </w:r>
      <w:r w:rsidRPr="009E5F99">
        <w:rPr>
          <w:rFonts w:ascii="Times New Roman" w:hAnsi="Times New Roman" w:cs="Times New Roman"/>
          <w:b/>
          <w:sz w:val="24"/>
        </w:rPr>
        <w:t>. ПОРЯДОК ОКАЗАНИЯ ИНФОРМАЦИОННЫХ УСЛУГ</w:t>
      </w:r>
    </w:p>
    <w:p w:rsidR="00137697" w:rsidRPr="009E5F99" w:rsidRDefault="00137697" w:rsidP="00137697">
      <w:pPr>
        <w:pStyle w:val="ConsPlusNormal"/>
        <w:ind w:right="-143" w:firstLine="709"/>
        <w:jc w:val="center"/>
        <w:rPr>
          <w:sz w:val="24"/>
        </w:rPr>
      </w:pPr>
      <w:r w:rsidRPr="009E5F99">
        <w:rPr>
          <w:rFonts w:ascii="Times New Roman" w:hAnsi="Times New Roman" w:cs="Times New Roman"/>
          <w:b/>
          <w:sz w:val="24"/>
        </w:rPr>
        <w:t>С ИСПОЛЬЗОВАНИЕМ ЭКЗЕМПЛЯРОВ СИСТЕМ</w:t>
      </w:r>
    </w:p>
    <w:p w:rsidR="00137697" w:rsidRPr="00D07C72" w:rsidRDefault="00137697" w:rsidP="00137697">
      <w:pPr>
        <w:pStyle w:val="ConsPlusNormal"/>
        <w:ind w:right="-143" w:firstLine="709"/>
        <w:jc w:val="both"/>
        <w:rPr>
          <w:sz w:val="24"/>
        </w:rPr>
      </w:pPr>
      <w:r w:rsidRPr="00D07C72">
        <w:rPr>
          <w:rFonts w:ascii="Times New Roman" w:hAnsi="Times New Roman" w:cs="Times New Roman"/>
          <w:sz w:val="24"/>
        </w:rPr>
        <w:t>6.1. Исполнитель начинает оказывать информационные услуги с использованием экземпляра Системы в соответствии с п.3.1.1. настоящего Контракта,  после предоставления Заказчиком оригинала Регистрационной карты (листа) с номером, соответствующим номеру экземпляра Системы.</w:t>
      </w:r>
    </w:p>
    <w:p w:rsidR="00137697" w:rsidRPr="00D07C72" w:rsidRDefault="00137697" w:rsidP="00137697">
      <w:pPr>
        <w:pStyle w:val="ConsPlusNormal"/>
        <w:ind w:right="-143" w:firstLine="709"/>
        <w:jc w:val="both"/>
        <w:rPr>
          <w:sz w:val="24"/>
        </w:rPr>
      </w:pPr>
      <w:r w:rsidRPr="00D07C72">
        <w:rPr>
          <w:rFonts w:ascii="Times New Roman" w:hAnsi="Times New Roman" w:cs="Times New Roman"/>
          <w:sz w:val="24"/>
        </w:rPr>
        <w:t>6.2. Оказание информационных услуг, в том числе обновление и сопровождение с использованием экземпляров Систем предусматривает:</w:t>
      </w:r>
    </w:p>
    <w:p w:rsidR="00137697" w:rsidRPr="00D07C72" w:rsidRDefault="00137697" w:rsidP="00137697">
      <w:pPr>
        <w:pStyle w:val="ConsNormal"/>
        <w:widowControl/>
        <w:ind w:right="-143" w:firstLine="709"/>
        <w:jc w:val="both"/>
        <w:rPr>
          <w:sz w:val="24"/>
          <w:szCs w:val="24"/>
        </w:rPr>
      </w:pPr>
      <w:r w:rsidRPr="00D07C72">
        <w:rPr>
          <w:rFonts w:ascii="Times New Roman" w:hAnsi="Times New Roman" w:cs="Times New Roman"/>
          <w:sz w:val="24"/>
          <w:szCs w:val="24"/>
        </w:rPr>
        <w:t>- обеспечение получения информации Заказчиком согласно Спецификации, специалистом Исполнителя;</w:t>
      </w:r>
    </w:p>
    <w:p w:rsidR="00137697" w:rsidRPr="00D07C72" w:rsidRDefault="00137697" w:rsidP="00137697">
      <w:pPr>
        <w:pStyle w:val="ConsPlusNormal"/>
        <w:ind w:right="-143" w:firstLine="709"/>
        <w:jc w:val="both"/>
        <w:rPr>
          <w:sz w:val="24"/>
        </w:rPr>
      </w:pPr>
      <w:r w:rsidRPr="00D07C72">
        <w:rPr>
          <w:rFonts w:ascii="Times New Roman" w:hAnsi="Times New Roman" w:cs="Times New Roman"/>
          <w:sz w:val="24"/>
        </w:rPr>
        <w:t>-осуществление технической профилактики работоспособности экземпляра(ов) Системы и восстановление работоспособности экземпляра(ов) Системы в случае сбоев компьютерного оборудования после их устранения Заказчиком;</w:t>
      </w:r>
    </w:p>
    <w:p w:rsidR="00137697" w:rsidRPr="00D07C72" w:rsidRDefault="00137697" w:rsidP="00137697">
      <w:pPr>
        <w:pStyle w:val="ConsPlusNormal"/>
        <w:ind w:right="-143" w:firstLine="709"/>
        <w:jc w:val="both"/>
        <w:rPr>
          <w:sz w:val="24"/>
        </w:rPr>
      </w:pPr>
      <w:r w:rsidRPr="00D07C72">
        <w:rPr>
          <w:rFonts w:ascii="Times New Roman" w:hAnsi="Times New Roman" w:cs="Times New Roman"/>
          <w:sz w:val="24"/>
        </w:rPr>
        <w:t>- обучение Заказчика работе с экземпляром(ами) Системы по методикам Сети Консультант Плюс с возможностью получения специального сертификата об обучении;</w:t>
      </w:r>
    </w:p>
    <w:p w:rsidR="00137697" w:rsidRPr="00D07C72" w:rsidRDefault="00137697" w:rsidP="00137697">
      <w:pPr>
        <w:pStyle w:val="ConsPlusNormal"/>
        <w:ind w:right="-143" w:firstLine="709"/>
        <w:jc w:val="both"/>
        <w:rPr>
          <w:sz w:val="24"/>
        </w:rPr>
      </w:pPr>
      <w:r w:rsidRPr="00D07C72">
        <w:rPr>
          <w:rFonts w:ascii="Times New Roman" w:hAnsi="Times New Roman" w:cs="Times New Roman"/>
          <w:sz w:val="24"/>
        </w:rPr>
        <w:t>- предоставление возможности получения Заказчиком консультаций по телефону и в офисе Исполнителя по работе экземпляра(ов) Системы;</w:t>
      </w:r>
    </w:p>
    <w:p w:rsidR="00137697" w:rsidRPr="00D07C72" w:rsidRDefault="00137697" w:rsidP="00137697">
      <w:pPr>
        <w:pStyle w:val="ConsPlusNormal"/>
        <w:ind w:right="-143" w:firstLine="709"/>
        <w:jc w:val="both"/>
        <w:rPr>
          <w:sz w:val="24"/>
        </w:rPr>
      </w:pPr>
      <w:r w:rsidRPr="00D07C72">
        <w:rPr>
          <w:rFonts w:ascii="Times New Roman" w:hAnsi="Times New Roman" w:cs="Times New Roman"/>
          <w:sz w:val="24"/>
        </w:rPr>
        <w:t>- предоставление другой информации и материалов.</w:t>
      </w:r>
    </w:p>
    <w:p w:rsidR="00137697" w:rsidRPr="00D07C72" w:rsidRDefault="00137697" w:rsidP="00137697">
      <w:pPr>
        <w:pStyle w:val="ConsPlusNormal"/>
        <w:ind w:right="-143" w:firstLine="709"/>
        <w:jc w:val="both"/>
        <w:rPr>
          <w:sz w:val="24"/>
        </w:rPr>
      </w:pPr>
      <w:r w:rsidRPr="00D07C72">
        <w:rPr>
          <w:rFonts w:ascii="Times New Roman" w:hAnsi="Times New Roman" w:cs="Times New Roman"/>
          <w:sz w:val="24"/>
        </w:rPr>
        <w:t>6.3. Исполнитель гарантирует:</w:t>
      </w:r>
    </w:p>
    <w:p w:rsidR="00137697" w:rsidRPr="00D07C72" w:rsidRDefault="00137697" w:rsidP="00137697">
      <w:pPr>
        <w:pStyle w:val="af8"/>
        <w:ind w:firstLine="709"/>
        <w:jc w:val="both"/>
      </w:pPr>
      <w:r w:rsidRPr="00D07C72">
        <w:t>6.3.1.</w:t>
      </w:r>
      <w:r w:rsidRPr="00D07C72">
        <w:rPr>
          <w:color w:val="FFFFFF"/>
        </w:rPr>
        <w:t>.</w:t>
      </w:r>
      <w:r w:rsidRPr="00D07C72">
        <w:t>Обновление экземпляров Систем Консультант Плюс посредством сети «Интернет».</w:t>
      </w:r>
    </w:p>
    <w:p w:rsidR="00137697" w:rsidRPr="00D07C72" w:rsidRDefault="00137697" w:rsidP="00137697">
      <w:pPr>
        <w:pStyle w:val="af8"/>
        <w:ind w:firstLine="709"/>
        <w:jc w:val="both"/>
      </w:pPr>
      <w:r w:rsidRPr="00D07C72">
        <w:t>6.3.2. Отсутствие вредоносных программ, файлов с вредоносным кодом в файлах обновления Системы Консультант Плюс.</w:t>
      </w:r>
    </w:p>
    <w:p w:rsidR="00137697" w:rsidRPr="00D07C72" w:rsidRDefault="00137697" w:rsidP="00137697">
      <w:pPr>
        <w:pStyle w:val="af8"/>
        <w:ind w:firstLine="709"/>
        <w:jc w:val="both"/>
      </w:pPr>
      <w:r w:rsidRPr="00D07C72">
        <w:t>6.3.3. Защиту от хакерских и иных вредоносных атак с использованием серверов и сетей Исполнителя.</w:t>
      </w:r>
    </w:p>
    <w:p w:rsidR="00137697" w:rsidRPr="00D07C72" w:rsidRDefault="00137697" w:rsidP="00137697">
      <w:pPr>
        <w:pStyle w:val="af8"/>
        <w:ind w:firstLine="709"/>
        <w:jc w:val="both"/>
      </w:pPr>
      <w:r w:rsidRPr="00D07C72">
        <w:t>6.3.4.</w:t>
      </w:r>
      <w:r w:rsidRPr="00D07C72">
        <w:rPr>
          <w:color w:val="FFFFFF"/>
        </w:rPr>
        <w:t>.</w:t>
      </w:r>
      <w:r w:rsidRPr="00D07C72">
        <w:t>Сохранять конфиденциальность получаемых персональных данных и безопасность при их обработке.</w:t>
      </w:r>
      <w:r w:rsidRPr="00D07C72">
        <w:tab/>
      </w:r>
    </w:p>
    <w:p w:rsidR="00137697" w:rsidRPr="00D07C72" w:rsidRDefault="00137697" w:rsidP="00137697">
      <w:pPr>
        <w:pStyle w:val="af8"/>
        <w:ind w:firstLine="709"/>
        <w:jc w:val="both"/>
      </w:pPr>
      <w:r w:rsidRPr="00D07C72">
        <w:lastRenderedPageBreak/>
        <w:t xml:space="preserve">6.3.5. При возникновении подозрений в нарушении безопасности системы электронного документооборота Исполнителя, выявлении признаков или фактов, а также возможности таких нарушений, приостановить обновление Систем Консультант Плюс посредством сети «Интернет»  и письменно известить об этом Заказчика с указанием причин. </w:t>
      </w:r>
    </w:p>
    <w:p w:rsidR="00137697" w:rsidRPr="009E5F99" w:rsidRDefault="00137697" w:rsidP="00137697">
      <w:pPr>
        <w:pStyle w:val="ConsPlusNormal"/>
        <w:ind w:right="-143" w:firstLine="709"/>
        <w:jc w:val="both"/>
        <w:rPr>
          <w:sz w:val="24"/>
        </w:rPr>
      </w:pPr>
      <w:r w:rsidRPr="00D07C72">
        <w:rPr>
          <w:rFonts w:ascii="Times New Roman" w:hAnsi="Times New Roman" w:cs="Times New Roman"/>
          <w:sz w:val="24"/>
        </w:rPr>
        <w:t>6.4. Заказчик имеет право получать текущую информацию не реже 1 (одного) раза в неделю.</w:t>
      </w:r>
    </w:p>
    <w:p w:rsidR="00137697" w:rsidRPr="009E5F99" w:rsidRDefault="00137697" w:rsidP="00137697">
      <w:pPr>
        <w:pStyle w:val="ConsPlusNormal"/>
        <w:ind w:right="-143" w:firstLine="709"/>
        <w:jc w:val="center"/>
        <w:rPr>
          <w:sz w:val="24"/>
        </w:rPr>
      </w:pPr>
      <w:r>
        <w:rPr>
          <w:rFonts w:ascii="Times New Roman" w:hAnsi="Times New Roman" w:cs="Times New Roman"/>
          <w:b/>
          <w:sz w:val="24"/>
        </w:rPr>
        <w:t>7</w:t>
      </w:r>
      <w:r w:rsidRPr="009E5F99">
        <w:rPr>
          <w:rFonts w:ascii="Times New Roman" w:hAnsi="Times New Roman" w:cs="Times New Roman"/>
          <w:b/>
          <w:sz w:val="24"/>
        </w:rPr>
        <w:t>. ПОРЯДОК ИСПОЛЬЗОВАНИЯ И ПЕРЕДАЧИ</w:t>
      </w:r>
    </w:p>
    <w:p w:rsidR="00137697" w:rsidRPr="009E5F99" w:rsidRDefault="00137697" w:rsidP="00137697">
      <w:pPr>
        <w:pStyle w:val="ConsPlusNormal"/>
        <w:ind w:right="-143" w:firstLine="709"/>
        <w:jc w:val="center"/>
        <w:rPr>
          <w:sz w:val="24"/>
        </w:rPr>
      </w:pPr>
      <w:r w:rsidRPr="009E5F99">
        <w:rPr>
          <w:rFonts w:ascii="Times New Roman" w:hAnsi="Times New Roman" w:cs="Times New Roman"/>
          <w:b/>
          <w:sz w:val="24"/>
        </w:rPr>
        <w:t>ЭКЗЕМПЛЯРОВ СИСТЕМЫ</w:t>
      </w:r>
    </w:p>
    <w:p w:rsidR="00137697" w:rsidRPr="00600781" w:rsidRDefault="00137697" w:rsidP="00137697">
      <w:pPr>
        <w:pStyle w:val="ConsPlusNormal"/>
        <w:ind w:right="-143" w:firstLine="709"/>
        <w:jc w:val="both"/>
        <w:rPr>
          <w:sz w:val="24"/>
        </w:rPr>
      </w:pPr>
      <w:r w:rsidRPr="00600781">
        <w:rPr>
          <w:rFonts w:ascii="Times New Roman" w:hAnsi="Times New Roman" w:cs="Times New Roman"/>
          <w:sz w:val="24"/>
        </w:rPr>
        <w:t>7.1. Экземпляр Системы (сетевая версия экземпляра Системы) содержит программную защиту от несанкционированного копирования и работоспособен только после его регистрации Исполнителем.</w:t>
      </w:r>
    </w:p>
    <w:p w:rsidR="00137697" w:rsidRPr="00600781" w:rsidRDefault="00137697" w:rsidP="00137697">
      <w:pPr>
        <w:pStyle w:val="ConsPlusNormal"/>
        <w:ind w:right="-143" w:firstLine="709"/>
        <w:jc w:val="both"/>
        <w:rPr>
          <w:sz w:val="24"/>
        </w:rPr>
      </w:pPr>
      <w:r w:rsidRPr="00600781">
        <w:rPr>
          <w:rFonts w:ascii="Times New Roman" w:hAnsi="Times New Roman" w:cs="Times New Roman"/>
          <w:sz w:val="24"/>
        </w:rPr>
        <w:t>7.2. Заказчик вправе переносить экземпляр Системы (сетевую версию экземпляра Системы) на другой(ую) компьютер (локальную сеть). Перенос подразумевает удаление экземпляра Системы (сетевого экземпляра Системы) с прежнего компьютера (локальной сети). В этом случае Исполнитель обязан по требованию Заказчика перерегистрировать экземпляр Системы.</w:t>
      </w:r>
    </w:p>
    <w:p w:rsidR="00137697" w:rsidRPr="00600781" w:rsidRDefault="00137697" w:rsidP="00137697">
      <w:pPr>
        <w:pStyle w:val="ConsPlusNormal"/>
        <w:ind w:right="-143" w:firstLine="709"/>
        <w:jc w:val="both"/>
        <w:rPr>
          <w:sz w:val="24"/>
        </w:rPr>
      </w:pPr>
      <w:r w:rsidRPr="00600781">
        <w:rPr>
          <w:rFonts w:ascii="Times New Roman" w:hAnsi="Times New Roman" w:cs="Times New Roman"/>
          <w:sz w:val="24"/>
        </w:rPr>
        <w:t>7.3. Заказчик не вправе использовать 1 (один) экземпляр Системы на 2 (двух) и более компьютерах одновременно. Заказчик не вправе использовать сетевую версию экземпляра Системы на 2 (двух) и более локальных сетях одновременно и/или одновременно использовать на числе рабочих станций локальной сети большем, чем определено для данной Системы.</w:t>
      </w:r>
    </w:p>
    <w:p w:rsidR="00137697" w:rsidRPr="00600781" w:rsidRDefault="00137697" w:rsidP="00137697">
      <w:pPr>
        <w:pStyle w:val="ConsPlusNormal"/>
        <w:ind w:right="-143" w:firstLine="709"/>
        <w:jc w:val="both"/>
        <w:rPr>
          <w:sz w:val="24"/>
        </w:rPr>
      </w:pPr>
      <w:r w:rsidRPr="00600781">
        <w:rPr>
          <w:rFonts w:ascii="Times New Roman" w:hAnsi="Times New Roman" w:cs="Times New Roman"/>
          <w:sz w:val="24"/>
        </w:rPr>
        <w:t>7.4. Сетевая версия экземпляра Системы может использоваться  не более чем на 50 (пятидесяти) рабочих станциях одновременно.</w:t>
      </w:r>
    </w:p>
    <w:p w:rsidR="00137697" w:rsidRPr="009E5F99" w:rsidRDefault="00137697" w:rsidP="00137697">
      <w:pPr>
        <w:ind w:firstLine="567"/>
        <w:jc w:val="center"/>
        <w:rPr>
          <w:rFonts w:eastAsia="Arial Unicode MS"/>
          <w:color w:val="000000"/>
        </w:rPr>
      </w:pPr>
      <w:r w:rsidRPr="009E5F99">
        <w:rPr>
          <w:rFonts w:eastAsia="Arial Unicode MS"/>
          <w:b/>
          <w:bCs/>
          <w:color w:val="000000"/>
        </w:rPr>
        <w:t>8. ОТВЕТСТВЕННОСТЬ СТОРОН</w:t>
      </w:r>
    </w:p>
    <w:p w:rsidR="00137697" w:rsidRPr="009E5F99" w:rsidRDefault="00137697" w:rsidP="00137697">
      <w:pPr>
        <w:pStyle w:val="FR4"/>
        <w:spacing w:line="240" w:lineRule="auto"/>
        <w:ind w:firstLine="567"/>
        <w:jc w:val="both"/>
        <w:rPr>
          <w:rFonts w:ascii="Times New Roman" w:eastAsia="Arial Unicode MS" w:hAnsi="Times New Roman" w:cs="Times New Roman"/>
          <w:sz w:val="24"/>
          <w:szCs w:val="24"/>
        </w:rPr>
      </w:pPr>
      <w:r w:rsidRPr="009E5F99">
        <w:rPr>
          <w:rFonts w:ascii="Times New Roman" w:eastAsia="Arial Unicode MS" w:hAnsi="Times New Roman" w:cs="Times New Roman"/>
          <w:noProof/>
          <w:sz w:val="24"/>
          <w:szCs w:val="24"/>
        </w:rPr>
        <w:t>8.1.</w:t>
      </w:r>
      <w:r w:rsidRPr="009E5F99">
        <w:rPr>
          <w:rFonts w:ascii="Times New Roman" w:eastAsia="Arial Unicode MS" w:hAnsi="Times New Roman" w:cs="Times New Roman"/>
          <w:sz w:val="24"/>
          <w:szCs w:val="24"/>
        </w:rPr>
        <w:t> В случае неисполнения или ненадлежащего исполнения условий настоящего Контракта, Стороны несут ответственность в соответствии с законодательством Российской Федерации.</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Arial Unicode MS"/>
        </w:rPr>
        <w:t>8.2. </w:t>
      </w:r>
      <w:r w:rsidRPr="009E5F99">
        <w:rPr>
          <w:rFonts w:eastAsiaTheme="minorHAnsi"/>
          <w:lang w:eastAsia="en-US"/>
        </w:rPr>
        <w:t>В случае просрочки исполнения заказчиком обязательств, предусмотренных контрактом, а также в иных случаях неисполнения или ненадлежащего исполнения заказчиком обязательств, предусмотренных контрактом, поставщик (подрядчик, исполнитель) вправе потребовать уплаты неустоек (штрафов, пеней).</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 xml:space="preserve"> Пеня начисляется за каждый день просрочки исполнения обязательства, предусмотренного контрактом, начиная со дня, следующего после дня истечения установленного контрактом срока исполнения обязательства. Такая пеня устанавливается контрактом в размере одной трехсотой действующей на дату уплаты пеней ставки рефинансирования Центрального банка Российской Федерации от не уплаченной в срок суммы. </w:t>
      </w:r>
    </w:p>
    <w:p w:rsidR="00137697" w:rsidRPr="009E5F99" w:rsidRDefault="00137697" w:rsidP="00137697">
      <w:pPr>
        <w:suppressAutoHyphens w:val="0"/>
        <w:autoSpaceDE w:val="0"/>
        <w:autoSpaceDN w:val="0"/>
        <w:adjustRightInd w:val="0"/>
        <w:ind w:firstLine="540"/>
        <w:jc w:val="both"/>
        <w:rPr>
          <w:rFonts w:eastAsia="Arial Unicode MS"/>
        </w:rPr>
      </w:pPr>
      <w:r w:rsidRPr="009E5F99">
        <w:rPr>
          <w:rFonts w:eastAsia="Arial Unicode MS"/>
        </w:rPr>
        <w:t xml:space="preserve">Штрафы начисляются за ненадлежащее исполнение Заказчиком обязательств, предусмотренных Контрактом, за исключением просрочки исполнения обязательств, предусмотренных Контрактом. </w:t>
      </w:r>
      <w:r w:rsidRPr="009E5F99">
        <w:rPr>
          <w:rFonts w:eastAsiaTheme="minorHAnsi"/>
          <w:bCs/>
          <w:lang w:eastAsia="en-US"/>
        </w:rPr>
        <w:t xml:space="preserve">За каждый факт неисполнения заказчиком обязательств, предусмотренных контрактом, за исключением просрочки исполнения обязательств, предусмотренных контрактом, размер штрафа устанавливается в виде фиксированной суммы, определяемой в следующем порядке: 1000 рублей, если цена контракта не превышает 3 млн. рублей (включительно), </w:t>
      </w:r>
      <w:r w:rsidRPr="009E5F99">
        <w:rPr>
          <w:rFonts w:eastAsia="Arial Unicode MS"/>
        </w:rPr>
        <w:t xml:space="preserve">определенной в порядке, установленном Правительством Российской Федерации. Заказчик освобождается от уплаты неустойки (штрафа, пеней), если докажет, что просрочка исполнения указанного обязательства произошла вследствие непреодолимой силы или по вине Подрядчика. </w:t>
      </w:r>
    </w:p>
    <w:p w:rsidR="00137697" w:rsidRPr="009E5F99" w:rsidRDefault="00137697" w:rsidP="00137697">
      <w:pPr>
        <w:suppressAutoHyphens w:val="0"/>
        <w:autoSpaceDE w:val="0"/>
        <w:autoSpaceDN w:val="0"/>
        <w:adjustRightInd w:val="0"/>
        <w:ind w:firstLine="540"/>
        <w:jc w:val="both"/>
        <w:rPr>
          <w:rFonts w:eastAsia="Arial Unicode MS"/>
          <w:lang w:eastAsia="en-US"/>
        </w:rPr>
      </w:pPr>
      <w:r w:rsidRPr="009E5F99">
        <w:rPr>
          <w:rFonts w:eastAsia="Arial Unicode MS"/>
        </w:rPr>
        <w:t>8.3. </w:t>
      </w:r>
      <w:r w:rsidRPr="009E5F99">
        <w:rPr>
          <w:rFonts w:eastAsiaTheme="minorHAnsi"/>
          <w:lang w:eastAsia="en-US"/>
        </w:rPr>
        <w:t>В случае просрочки исполнения поставщиком (подрядчиком, исполнителем) обязательств (в том числе гарантийного обязательства), предусмотренных контрактом, а также в иных случаях неисполнения или ненадлежащего исполнения поставщиком (подрядчиком, исполнителем) обязательств, предусмотренных контрактом, заказчик направляет поставщику (подрядчику, исполнителю) требование об уплате неустоек (штрафов, пеней)</w:t>
      </w:r>
      <w:r w:rsidRPr="009E5F99">
        <w:rPr>
          <w:rFonts w:eastAsia="Arial Unicode MS"/>
          <w:lang w:eastAsia="en-US"/>
        </w:rPr>
        <w:t xml:space="preserve">, а Поставщик обязуется выплатить Заказчику неустойку (штраф и пени). </w:t>
      </w:r>
    </w:p>
    <w:p w:rsidR="00137697" w:rsidRPr="009E5F99" w:rsidRDefault="00137697" w:rsidP="00137697">
      <w:pPr>
        <w:autoSpaceDE w:val="0"/>
        <w:autoSpaceDN w:val="0"/>
        <w:adjustRightInd w:val="0"/>
        <w:ind w:firstLine="540"/>
        <w:jc w:val="both"/>
        <w:rPr>
          <w:rFonts w:eastAsiaTheme="minorHAnsi"/>
          <w:lang w:eastAsia="en-US"/>
        </w:rPr>
      </w:pPr>
      <w:r w:rsidRPr="009E5F99">
        <w:rPr>
          <w:rFonts w:eastAsiaTheme="minorHAnsi"/>
          <w:lang w:eastAsia="en-US"/>
        </w:rPr>
        <w:t>Пеня начисляется за каждый день просрочки исполнения поставщиком (подрядчиком, исполнителем) обязательства, предусмотренного контрактом, в размере одной трехсотой действующей на дату уплаты пени ставки рефинансирования Центрального банка Российской Федерации от цены контракта, уменьшенной на сумму, пропорциональную объему обязательств, предусмотренных контрактом и фактически исполненных поставщиком (подрядчиком, исполнителем).</w:t>
      </w:r>
    </w:p>
    <w:p w:rsidR="00137697" w:rsidRPr="009E5F99" w:rsidRDefault="00137697" w:rsidP="00137697">
      <w:pPr>
        <w:autoSpaceDE w:val="0"/>
        <w:autoSpaceDN w:val="0"/>
        <w:adjustRightInd w:val="0"/>
        <w:ind w:firstLine="540"/>
        <w:jc w:val="both"/>
        <w:rPr>
          <w:rFonts w:eastAsia="Arial Unicode MS"/>
        </w:rPr>
      </w:pPr>
      <w:r w:rsidRPr="009E5F99">
        <w:rPr>
          <w:rFonts w:eastAsia="Arial Unicode MS"/>
        </w:rPr>
        <w:t xml:space="preserve"> В случае просрочки </w:t>
      </w:r>
      <w:r w:rsidRPr="009E5F99">
        <w:rPr>
          <w:rFonts w:eastAsia="Arial Unicode MS"/>
          <w:lang w:eastAsia="en-US"/>
        </w:rPr>
        <w:t>случае нарушения Поставщиком обязанностей, предусмотренных в Контракте, за исключением просрочки исполнения обязательств (в том числе гарантийных), Поставщик обязуется выплатить Заказчику штраф.</w:t>
      </w:r>
      <w:r w:rsidRPr="009E5F99">
        <w:rPr>
          <w:rFonts w:eastAsia="Arial Unicode MS"/>
        </w:rPr>
        <w:t xml:space="preserve"> Размер штрафа устанавливается</w:t>
      </w:r>
      <w:r w:rsidRPr="009E5F99">
        <w:rPr>
          <w:rFonts w:eastAsiaTheme="minorHAnsi"/>
          <w:lang w:eastAsia="en-US"/>
        </w:rPr>
        <w:t xml:space="preserve"> в соответствии с </w:t>
      </w:r>
      <w:r w:rsidRPr="009E5F99">
        <w:rPr>
          <w:rFonts w:eastAsia="Arial Unicode MS"/>
        </w:rPr>
        <w:t xml:space="preserve">Постановлением Правительства Российской Федерации в виде фиксированной суммы - </w:t>
      </w:r>
      <w:r w:rsidRPr="009E5F99">
        <w:rPr>
          <w:rFonts w:eastAsiaTheme="minorHAnsi"/>
          <w:lang w:eastAsia="en-US"/>
        </w:rPr>
        <w:t>3 процента цены контракта (этапа) в случае, если цена контракта (этапа) не превышает 3 млн. рублей и составляет _________ руб.</w:t>
      </w:r>
      <w:r w:rsidRPr="009E5F99">
        <w:rPr>
          <w:rFonts w:eastAsia="Arial Unicode MS"/>
        </w:rPr>
        <w:t xml:space="preserve"> Подрядчик освобождается от уплаты неустойки (штрафа, пеней), если докажет, что </w:t>
      </w:r>
      <w:r w:rsidRPr="009E5F99">
        <w:rPr>
          <w:rFonts w:eastAsia="Arial Unicode MS"/>
        </w:rPr>
        <w:lastRenderedPageBreak/>
        <w:t xml:space="preserve">просрочка исполнения указанного обязательства произошла вследствие непреодолимой силы или по вине Заказчика. </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Arial Unicode MS"/>
        </w:rPr>
        <w:t xml:space="preserve">8.5. Уплата неустойки не освобождает Стороны от исполнения обязательств в полном объеме по настоящему Контракту.  </w:t>
      </w:r>
      <w:r w:rsidRPr="009E5F99">
        <w:rPr>
          <w:rFonts w:eastAsiaTheme="minorHAnsi"/>
          <w:lang w:eastAsia="en-US"/>
        </w:rPr>
        <w:t>Общая сумма начисленной неустойки (штрафов, пени) за неисполнение или ненадлежащее исполнение поставщиком (подрядчиком, исполнителем) обязательств, предусмотренных контрактом, не может превышать цену контракта. Общая сумма начисленной неустойки (штрафов, пени) за ненадлежащее исполнение заказчиком обязательств, предусмотренных контрактом, не может превышать цену контракта.</w:t>
      </w:r>
    </w:p>
    <w:p w:rsidR="00137697" w:rsidRPr="009E5F99" w:rsidRDefault="00137697" w:rsidP="00137697">
      <w:pPr>
        <w:pStyle w:val="a4"/>
        <w:ind w:firstLine="567"/>
        <w:rPr>
          <w:rFonts w:eastAsia="Arial Unicode MS"/>
          <w:sz w:val="24"/>
          <w:szCs w:val="24"/>
        </w:rPr>
      </w:pPr>
      <w:r w:rsidRPr="009E5F99">
        <w:rPr>
          <w:rFonts w:eastAsia="Arial Unicode MS"/>
          <w:sz w:val="24"/>
          <w:szCs w:val="24"/>
        </w:rPr>
        <w:t>8.6. Просрочившая Сторона Контракта в течение 5 (Пяти) рабочих дней со дня получения от другой Стороны Контракта первого письменного требования об уплате неустойки с расчетом начисленной суммы неустойки, добровольно и в бесспорном порядке выплачивает начисленную сумму неустойки.</w:t>
      </w:r>
    </w:p>
    <w:p w:rsidR="00137697" w:rsidRPr="009E5F99" w:rsidRDefault="00137697" w:rsidP="00137697">
      <w:pPr>
        <w:ind w:firstLine="567"/>
        <w:jc w:val="center"/>
        <w:rPr>
          <w:rFonts w:eastAsia="Arial Unicode MS"/>
          <w:color w:val="000000"/>
        </w:rPr>
      </w:pPr>
      <w:r w:rsidRPr="009E5F99">
        <w:rPr>
          <w:rFonts w:eastAsia="Arial Unicode MS"/>
          <w:b/>
          <w:bCs/>
          <w:color w:val="000000"/>
        </w:rPr>
        <w:t>9. ПОРЯДОК РАЗРЕШЕНИЯ СПОРОВ</w:t>
      </w:r>
    </w:p>
    <w:p w:rsidR="00137697" w:rsidRPr="009E5F99" w:rsidRDefault="00137697" w:rsidP="00137697">
      <w:pPr>
        <w:ind w:firstLine="567"/>
        <w:jc w:val="both"/>
        <w:rPr>
          <w:rFonts w:eastAsia="Arial Unicode MS"/>
          <w:color w:val="000000"/>
        </w:rPr>
      </w:pPr>
      <w:r w:rsidRPr="009E5F99">
        <w:rPr>
          <w:rFonts w:eastAsia="Arial Unicode MS"/>
          <w:color w:val="000000"/>
        </w:rPr>
        <w:t>9.1. Поставщик и Заказчик будут принимать все меры по разрешению споров и разногласий, которые могут возникнуть из настоящего Контракта или в связи с ним, путем переговоров.</w:t>
      </w:r>
    </w:p>
    <w:p w:rsidR="00137697" w:rsidRPr="009E5F99" w:rsidRDefault="00137697" w:rsidP="00137697">
      <w:pPr>
        <w:ind w:right="28" w:firstLine="567"/>
        <w:jc w:val="both"/>
        <w:rPr>
          <w:rFonts w:eastAsia="Arial Unicode MS"/>
          <w:color w:val="000000"/>
        </w:rPr>
      </w:pPr>
      <w:r w:rsidRPr="009E5F99">
        <w:rPr>
          <w:rFonts w:eastAsia="Arial Unicode MS"/>
          <w:color w:val="000000"/>
        </w:rPr>
        <w:t>9.2. В случае нарушения любой из Сторон условий настоящего Контракта, другая Сторона вправе предъявить претензию в установленном порядке до подачи искового заявления в арбитражный суд. Претензии рассматриваются Сторонами в срок не более 15 дней.</w:t>
      </w:r>
    </w:p>
    <w:p w:rsidR="00137697" w:rsidRPr="009E5F99" w:rsidRDefault="00137697" w:rsidP="00137697">
      <w:pPr>
        <w:ind w:firstLine="567"/>
        <w:jc w:val="both"/>
        <w:rPr>
          <w:rFonts w:eastAsia="Arial Unicode MS"/>
          <w:color w:val="000000"/>
        </w:rPr>
      </w:pPr>
      <w:r w:rsidRPr="009E5F99">
        <w:rPr>
          <w:rFonts w:eastAsia="Arial Unicode MS"/>
          <w:color w:val="000000"/>
        </w:rPr>
        <w:t>9.3. В случае если Стороны не придут к соглашению путем переговоров, все споры или разногласия, которые могут возникнуть из настоящего Контракта или в связи с ним, подлежат рассмотрению в арбитражном суде Республики Дагестан в соответствии с законодательством Российской Федерации.</w:t>
      </w:r>
    </w:p>
    <w:p w:rsidR="00137697" w:rsidRPr="009E5F99" w:rsidRDefault="00137697" w:rsidP="00137697">
      <w:pPr>
        <w:ind w:firstLine="567"/>
        <w:jc w:val="center"/>
        <w:rPr>
          <w:rFonts w:eastAsia="Arial Unicode MS"/>
          <w:color w:val="000000"/>
        </w:rPr>
      </w:pPr>
      <w:r w:rsidRPr="009E5F99">
        <w:rPr>
          <w:rFonts w:eastAsia="Arial Unicode MS"/>
          <w:b/>
          <w:bCs/>
          <w:color w:val="000000"/>
        </w:rPr>
        <w:t>10. ФОРС-МАЖОР</w:t>
      </w:r>
    </w:p>
    <w:p w:rsidR="00137697" w:rsidRPr="009E5F99" w:rsidRDefault="00137697" w:rsidP="00137697">
      <w:pPr>
        <w:ind w:firstLine="567"/>
        <w:jc w:val="both"/>
        <w:rPr>
          <w:rFonts w:eastAsia="Arial Unicode MS"/>
          <w:color w:val="000000"/>
        </w:rPr>
      </w:pPr>
      <w:r w:rsidRPr="009E5F99">
        <w:rPr>
          <w:rFonts w:eastAsia="Arial Unicode MS"/>
          <w:color w:val="000000"/>
        </w:rPr>
        <w:t>10.1.</w:t>
      </w:r>
      <w:r w:rsidRPr="009E5F99">
        <w:rPr>
          <w:rFonts w:eastAsia="Arial Unicode MS"/>
          <w:color w:val="000000"/>
          <w:lang w:val="en-US"/>
        </w:rPr>
        <w:t> </w:t>
      </w:r>
      <w:r w:rsidRPr="009E5F99">
        <w:rPr>
          <w:rFonts w:eastAsia="Arial Unicode MS"/>
          <w:color w:val="000000"/>
        </w:rPr>
        <w:t>Стороны освобождаются от ответственности за частичное или полное неисполнение обязательств по настоящему Контракту, если оно (неисполнение) явилось следствием обстоятельств непреодолимой силы, которые понимаются как обстоятельства, возникшие в результате непредвиденных и неотвратимых событий чрезвычайного характера, не поддающиеся контролю Сторон, включая пожар, наводнение, землетрясение и любые другие стихийные бедствия, а также войну, военные действия, восстание, саботаж, забастовки, локауты, объявления эмбарго или блокады, враждебные действия какого-либо другого государства, существующие де-юре или де-факто и прочее, и если эти обстоятельства непосредственно повлияли на исполнение настоящего Контракта.</w:t>
      </w:r>
    </w:p>
    <w:p w:rsidR="00137697" w:rsidRPr="009E5F99" w:rsidRDefault="00137697" w:rsidP="00137697">
      <w:pPr>
        <w:ind w:firstLine="567"/>
        <w:jc w:val="both"/>
        <w:rPr>
          <w:rFonts w:eastAsia="Arial Unicode MS"/>
          <w:color w:val="000000"/>
        </w:rPr>
      </w:pPr>
      <w:r w:rsidRPr="009E5F99">
        <w:rPr>
          <w:rFonts w:eastAsia="Arial Unicode MS"/>
          <w:color w:val="000000"/>
        </w:rPr>
        <w:t>10.2. Сторона, которая по причине обстоятельств непреодолимой силы не может исполнить обязательства по настоящему Контракту, обязана в течение 3 (трех) дней уведомить другую Сторону о наступлении и предполагаемом сроке действия этих обстоятельств, после чего Стороны в срок не более 3-х дней проводят взаимные консультации для принятия необходимых мер.</w:t>
      </w:r>
    </w:p>
    <w:p w:rsidR="00137697" w:rsidRPr="009E5F99" w:rsidRDefault="00137697" w:rsidP="00137697">
      <w:pPr>
        <w:ind w:firstLine="567"/>
        <w:jc w:val="both"/>
        <w:rPr>
          <w:rFonts w:eastAsia="Arial Unicode MS"/>
          <w:color w:val="000000"/>
        </w:rPr>
      </w:pPr>
      <w:r w:rsidRPr="009E5F99">
        <w:rPr>
          <w:rFonts w:eastAsia="Arial Unicode MS"/>
          <w:color w:val="000000"/>
        </w:rPr>
        <w:t xml:space="preserve">10.3. Надлежащим доказательством наличия обстоятельств непреодолимой силы и их продолжительности будут служить справки, выдаваемые местными компетентными органами административной территории, на которой находится Сторона, заявившая о таких обстоятельствах, или на которой произошло такое событие. </w:t>
      </w:r>
    </w:p>
    <w:p w:rsidR="00137697" w:rsidRPr="009E5F99" w:rsidRDefault="00137697" w:rsidP="00137697">
      <w:pPr>
        <w:ind w:firstLine="567"/>
        <w:jc w:val="both"/>
        <w:rPr>
          <w:rFonts w:eastAsia="Arial Unicode MS"/>
          <w:color w:val="000000"/>
        </w:rPr>
      </w:pPr>
      <w:r w:rsidRPr="009E5F99">
        <w:rPr>
          <w:rFonts w:eastAsia="Arial Unicode MS"/>
          <w:color w:val="000000"/>
        </w:rPr>
        <w:t>10.4. Не уведомление, несвоевременное и (или) ненадлежащим образом оформленное уведомление о наступлении обстоятельств непреодолимой силы лишает Стороны права ссылаться на любые из них как на основание, освобождающее от ответственности за неисполнение обязательства.</w:t>
      </w:r>
    </w:p>
    <w:p w:rsidR="00137697" w:rsidRPr="009E5F99" w:rsidRDefault="00137697" w:rsidP="00137697">
      <w:pPr>
        <w:ind w:firstLine="567"/>
        <w:jc w:val="both"/>
        <w:rPr>
          <w:rFonts w:eastAsia="Arial Unicode MS"/>
          <w:color w:val="000000"/>
        </w:rPr>
      </w:pPr>
      <w:r w:rsidRPr="009E5F99">
        <w:rPr>
          <w:rFonts w:eastAsia="Arial Unicode MS"/>
          <w:color w:val="000000"/>
        </w:rPr>
        <w:t>10.5.  Если эти обстоятельства будут продолжаться более трех месяцев, Стороны в срок не более 3-х дней проведут переговоры для обсуждения сложившейся ситуации и поиска возможных путей ее разрешения.</w:t>
      </w:r>
    </w:p>
    <w:p w:rsidR="00137697" w:rsidRPr="009E5F99" w:rsidRDefault="00137697" w:rsidP="00137697">
      <w:pPr>
        <w:ind w:firstLine="567"/>
        <w:jc w:val="center"/>
        <w:rPr>
          <w:rFonts w:eastAsia="Arial Unicode MS"/>
          <w:color w:val="000000"/>
        </w:rPr>
      </w:pPr>
      <w:r w:rsidRPr="009E5F99">
        <w:rPr>
          <w:rFonts w:eastAsia="Arial Unicode MS"/>
          <w:b/>
          <w:bCs/>
          <w:color w:val="000000"/>
        </w:rPr>
        <w:t>11. СРОК ДЕЙСТВИЯ НАСТОЯЩЕГО КОНТРАКТА</w:t>
      </w:r>
    </w:p>
    <w:p w:rsidR="00137697" w:rsidRPr="009E5F99" w:rsidRDefault="00137697" w:rsidP="00137697">
      <w:pPr>
        <w:ind w:firstLine="567"/>
        <w:jc w:val="both"/>
        <w:rPr>
          <w:rFonts w:eastAsia="Arial Unicode MS"/>
          <w:color w:val="000000"/>
        </w:rPr>
      </w:pPr>
      <w:r w:rsidRPr="009E5F99">
        <w:rPr>
          <w:rFonts w:eastAsia="Arial Unicode MS"/>
          <w:color w:val="000000"/>
        </w:rPr>
        <w:t>11.1. Настоящий Контракт вступает в силу и становится обязательным для Сторон с момента подписания на ЕЭТП  и действует до 31 декабря 201</w:t>
      </w:r>
      <w:r>
        <w:rPr>
          <w:rFonts w:eastAsia="Arial Unicode MS"/>
          <w:color w:val="000000"/>
        </w:rPr>
        <w:t>9</w:t>
      </w:r>
      <w:r w:rsidRPr="009E5F99">
        <w:rPr>
          <w:rFonts w:eastAsia="Arial Unicode MS"/>
          <w:color w:val="000000"/>
        </w:rPr>
        <w:t xml:space="preserve"> года.</w:t>
      </w:r>
    </w:p>
    <w:p w:rsidR="00137697" w:rsidRPr="009E5F99" w:rsidRDefault="00137697" w:rsidP="00137697">
      <w:pPr>
        <w:ind w:firstLine="567"/>
        <w:jc w:val="both"/>
        <w:rPr>
          <w:rFonts w:eastAsia="Arial Unicode MS"/>
          <w:color w:val="000000"/>
        </w:rPr>
      </w:pPr>
      <w:r w:rsidRPr="009E5F99">
        <w:rPr>
          <w:rFonts w:eastAsia="Arial Unicode MS"/>
          <w:color w:val="000000"/>
        </w:rPr>
        <w:t>11.2.</w:t>
      </w:r>
      <w:r w:rsidRPr="009E5F99">
        <w:rPr>
          <w:rFonts w:eastAsia="Arial Unicode MS"/>
          <w:color w:val="000000"/>
          <w:lang w:val="en-US"/>
        </w:rPr>
        <w:t> </w:t>
      </w:r>
      <w:r w:rsidRPr="009E5F99">
        <w:rPr>
          <w:rFonts w:eastAsia="Arial Unicode MS"/>
          <w:color w:val="000000"/>
        </w:rPr>
        <w:t>Окончание срока действия настоящего Контракта не освобождает Стороны от выполнения в полном объеме своих обязательств по настоящему Контракту и от ответственности за нарушение его условий, если таковые имели место в период исполнения настоящего Контракта.</w:t>
      </w:r>
    </w:p>
    <w:p w:rsidR="00137697" w:rsidRPr="009E5F99" w:rsidRDefault="00137697" w:rsidP="00137697">
      <w:pPr>
        <w:ind w:firstLine="567"/>
        <w:jc w:val="center"/>
        <w:rPr>
          <w:rFonts w:eastAsia="Arial Unicode MS"/>
          <w:color w:val="000000"/>
        </w:rPr>
      </w:pPr>
      <w:r w:rsidRPr="009E5F99">
        <w:rPr>
          <w:rFonts w:eastAsia="Arial Unicode MS"/>
          <w:b/>
          <w:bCs/>
          <w:color w:val="000000"/>
        </w:rPr>
        <w:t>12. ИЗМЕНЕНИЕ, ПРЕКРАЩЕНИЕ И РАСТОРЖЕНИЕ</w:t>
      </w:r>
    </w:p>
    <w:p w:rsidR="00137697" w:rsidRPr="009E5F99" w:rsidRDefault="00137697" w:rsidP="00137697">
      <w:pPr>
        <w:ind w:firstLine="567"/>
        <w:jc w:val="center"/>
        <w:rPr>
          <w:rFonts w:eastAsia="Arial Unicode MS"/>
          <w:b/>
          <w:bCs/>
          <w:color w:val="000000"/>
        </w:rPr>
      </w:pPr>
      <w:r w:rsidRPr="009E5F99">
        <w:rPr>
          <w:rFonts w:eastAsia="Arial Unicode MS"/>
          <w:b/>
          <w:bCs/>
          <w:color w:val="000000"/>
        </w:rPr>
        <w:t>НАСТОЯЩЕГО КОНТРАКТА</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 xml:space="preserve">Расторжение контракта допускается по соглашению сторон, по решению суда, в случае одностороннего отказа стороны контракта от исполнения контракта в соответствии с гражданским законодательством. </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lastRenderedPageBreak/>
        <w:t>12.1. Изменение существенных условий контракта при его исполнении не допускается, за исключением их изменения по соглашению сторон в следующих случаях:</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1) если возможность изменения условий контракта была предусмотрена документацией о закупке и контрактом, а в случае осуществления закупки у единственного поставщика (подрядчика, исполнителя) контрактом:</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а) при снижении цены контракта без изменения предусмотренных контрактом количества товара, объема работы или услуги, качества поставляемого товара, выполняемой работы, оказываемой услуги и иных условий контракта;</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б) если по предложению заказчика увеличиваются предусмотренные контрактом количество товара, объем работы или услуги не более чем на десять процентов или уменьшаются предусмотренные контрактом количество поставляемого товара, объем выполняемой работы или оказываемой услуги не более чем на десять процентов. При этом по соглашению сторон допускается изменение с учетом положений бюджетного законодательства Российской Федерации цены контракта пропорционально дополнительному количеству товара, дополнительному объему работы или услуги исходя из установленной в контракте цены единицы товара, работы или услуги, но не более чем на десять процентов цены контракта. При уменьшении предусмотренных контрактом количества товара, объема работы или услуги стороны контракта обязаны уменьшить цену контракта исходя из цены единицы товара, работы или услуги. Цена единицы дополнительно поставляемого товара или цена единицы товара при уменьшении предусмотренного контрактом количества поставляемого товара должна определяться как частное от деления первоначальной цены контракта на предусмотренное в контракте количество такого товара;</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 xml:space="preserve">2) если цена заключенного для обеспечения федеральных нужд на срок не менее чем три года контракта составляет либо превышает </w:t>
      </w:r>
      <w:hyperlink r:id="rId179" w:history="1">
        <w:r w:rsidRPr="009E5F99">
          <w:rPr>
            <w:rFonts w:eastAsiaTheme="minorHAnsi"/>
            <w:color w:val="0000FF"/>
            <w:lang w:eastAsia="en-US"/>
          </w:rPr>
          <w:t>размер цены</w:t>
        </w:r>
      </w:hyperlink>
      <w:r w:rsidRPr="009E5F99">
        <w:rPr>
          <w:rFonts w:eastAsiaTheme="minorHAnsi"/>
          <w:lang w:eastAsia="en-US"/>
        </w:rPr>
        <w:t>, установленный Правительством Российской Федерации, и исполнение указанного контракта по независящим от сторон контракта обстоятельствам без изменения его условий невозможно, данные условия могут быть изменены на основании решения Правительства Российской Федерации;</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 xml:space="preserve">3) если цена заключенного для обеспечения нужд субъекта Российской Федерации на срок не менее чем три года контракта составляет или превышает </w:t>
      </w:r>
      <w:hyperlink r:id="rId180" w:history="1">
        <w:r w:rsidRPr="009E5F99">
          <w:rPr>
            <w:rFonts w:eastAsiaTheme="minorHAnsi"/>
            <w:color w:val="0000FF"/>
            <w:lang w:eastAsia="en-US"/>
          </w:rPr>
          <w:t>размер цены</w:t>
        </w:r>
      </w:hyperlink>
      <w:r w:rsidRPr="009E5F99">
        <w:rPr>
          <w:rFonts w:eastAsiaTheme="minorHAnsi"/>
          <w:lang w:eastAsia="en-US"/>
        </w:rPr>
        <w:t>, установленный Правительством Российской Федерации, и исполнение указанного контракта по независящим от сторон контракта обстоятельствам без изменения его условий невозможно, данные условия могут быть изменены на основании решения высшего исполнительного органа государственной власти субъекта Российской Федерации;</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 xml:space="preserve">4) если цена заключенного для обеспечения муниципальных нужд на срок не менее одного года контракта составляет или превышает </w:t>
      </w:r>
      <w:hyperlink r:id="rId181" w:history="1">
        <w:r w:rsidRPr="009E5F99">
          <w:rPr>
            <w:rFonts w:eastAsiaTheme="minorHAnsi"/>
            <w:color w:val="0000FF"/>
            <w:lang w:eastAsia="en-US"/>
          </w:rPr>
          <w:t>размер цены</w:t>
        </w:r>
      </w:hyperlink>
      <w:r w:rsidRPr="009E5F99">
        <w:rPr>
          <w:rFonts w:eastAsiaTheme="minorHAnsi"/>
          <w:lang w:eastAsia="en-US"/>
        </w:rPr>
        <w:t>, установленный Правительством Российской Федерации, и исполнение указанного контракта по независящим от сторон контракта обстоятельствам без изменения его условий невозможно, указанные условия могут быть изменены на основании решения местной администрации;</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5) изменение в соответствии с законодательством Российской Федерации регулируемых цен (тарифов) на товары, работы, услуги;</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 xml:space="preserve">6) в случаях, предусмотренных </w:t>
      </w:r>
      <w:hyperlink r:id="rId182" w:history="1">
        <w:r w:rsidRPr="009E5F99">
          <w:rPr>
            <w:rFonts w:eastAsiaTheme="minorHAnsi"/>
            <w:color w:val="0000FF"/>
            <w:lang w:eastAsia="en-US"/>
          </w:rPr>
          <w:t>пунктом 6 статьи 161</w:t>
        </w:r>
      </w:hyperlink>
      <w:r w:rsidRPr="009E5F99">
        <w:rPr>
          <w:rFonts w:eastAsiaTheme="minorHAnsi"/>
          <w:lang w:eastAsia="en-US"/>
        </w:rPr>
        <w:t xml:space="preserve"> Бюджетного кодекса Российской Федерации, при уменьшении ранее доведенных до государственного или муниципального заказчика как получателя бюджетных средств лимитов бюджетных обязательств. При этом государственный или муниципальный заказчик в ходе исполнения контракта </w:t>
      </w:r>
      <w:hyperlink r:id="rId183" w:history="1">
        <w:r w:rsidRPr="009E5F99">
          <w:rPr>
            <w:rFonts w:eastAsiaTheme="minorHAnsi"/>
            <w:color w:val="0000FF"/>
            <w:lang w:eastAsia="en-US"/>
          </w:rPr>
          <w:t>обеспечивает согласование</w:t>
        </w:r>
      </w:hyperlink>
      <w:r w:rsidRPr="009E5F99">
        <w:rPr>
          <w:rFonts w:eastAsiaTheme="minorHAnsi"/>
          <w:lang w:eastAsia="en-US"/>
        </w:rPr>
        <w:t xml:space="preserve"> новых условий контракта, в том числе цены и (или) сроков исполнения контракта и (или) количества товара, объема работы или услуги, предусмотренных контрактом;</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7) в случае заключения контракта с иностранной организацией на лечение гражданина Российской Федерации за пределами территории Российской Федерации цена контракта может быть изменена при увеличении или уменьшении по медицинским показаниям перечня услуг, связанных с лечением гражданина Российской Федерации, если данная возможность была предусмотрена контрактом с иностранной организацией.</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 xml:space="preserve">2. В установленных </w:t>
      </w:r>
      <w:hyperlink w:anchor="Par9" w:history="1">
        <w:r w:rsidRPr="009E5F99">
          <w:rPr>
            <w:rFonts w:eastAsiaTheme="minorHAnsi"/>
            <w:color w:val="0000FF"/>
            <w:lang w:eastAsia="en-US"/>
          </w:rPr>
          <w:t>пунктом 6 части 1</w:t>
        </w:r>
      </w:hyperlink>
      <w:r w:rsidRPr="009E5F99">
        <w:rPr>
          <w:rFonts w:eastAsiaTheme="minorHAnsi"/>
          <w:lang w:eastAsia="en-US"/>
        </w:rPr>
        <w:t xml:space="preserve"> настоящей статьи случаях сокращение количества товара, объема работы или услуги при уменьшении цены контракта осуществляется в соответствии с </w:t>
      </w:r>
      <w:hyperlink r:id="rId184" w:history="1">
        <w:r w:rsidRPr="009E5F99">
          <w:rPr>
            <w:rFonts w:eastAsiaTheme="minorHAnsi"/>
            <w:color w:val="0000FF"/>
            <w:lang w:eastAsia="en-US"/>
          </w:rPr>
          <w:t>методикой</w:t>
        </w:r>
      </w:hyperlink>
      <w:r w:rsidRPr="009E5F99">
        <w:rPr>
          <w:rFonts w:eastAsiaTheme="minorHAnsi"/>
          <w:lang w:eastAsia="en-US"/>
        </w:rPr>
        <w:t>, утвержденной Правительством Российской Федерации.</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 xml:space="preserve">3. В установленных </w:t>
      </w:r>
      <w:hyperlink w:anchor="Par9" w:history="1">
        <w:r w:rsidRPr="009E5F99">
          <w:rPr>
            <w:rFonts w:eastAsiaTheme="minorHAnsi"/>
            <w:color w:val="0000FF"/>
            <w:lang w:eastAsia="en-US"/>
          </w:rPr>
          <w:t>пунктом 6 части 1</w:t>
        </w:r>
      </w:hyperlink>
      <w:r w:rsidRPr="009E5F99">
        <w:rPr>
          <w:rFonts w:eastAsiaTheme="minorHAnsi"/>
          <w:lang w:eastAsia="en-US"/>
        </w:rPr>
        <w:t xml:space="preserve"> настоящей статьи случаях принятие государственным или муниципальным заказчиком решения об изменении контракта в связи с уменьшением лимитов бюджетных обязательств осуществляется исходя из соразмерности изменения цены контракта и количества товара, объема работы или услуги.</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lastRenderedPageBreak/>
        <w:t xml:space="preserve">4. В случае наступления обстоятельств, которые предусмотрены </w:t>
      </w:r>
      <w:hyperlink w:anchor="Par9" w:history="1">
        <w:r w:rsidRPr="009E5F99">
          <w:rPr>
            <w:rFonts w:eastAsiaTheme="minorHAnsi"/>
            <w:color w:val="0000FF"/>
            <w:lang w:eastAsia="en-US"/>
          </w:rPr>
          <w:t>пунктом 6 части 1</w:t>
        </w:r>
      </w:hyperlink>
      <w:r w:rsidRPr="009E5F99">
        <w:rPr>
          <w:rFonts w:eastAsiaTheme="minorHAnsi"/>
          <w:lang w:eastAsia="en-US"/>
        </w:rPr>
        <w:t xml:space="preserve"> настоящей статьи и обусловливают невозможность исполнения государственным или муниципальным заказчиком бюджетных обязательств, вытекающих из контракта, заказчик исходит из необходимости исполнения в первоочередном порядке обязательств, вытекающих из контракта, предметом которого является поставка товара, необходимого для нормального жизнеобеспечения (в том числе продовольствие, средства для оказания скорой, в том числе скорой специализированной, медицинской помощи в экстренной или неотложной форме, лекарственные средства, топливо), и (или) по которому поставщиком (подрядчиком, исполнителем) обязательства исполнены.</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5. При исполнении контракта не допускается перемена поставщика (подрядчика, исполнителя), за исключением случая, если новый поставщик (подрядчик, исполнитель) является правопреемником поставщика (подрядчика, исполнителя) по такому контракту вследствие реорганизации юридического лица в форме преобразования, слияния или присоединения.</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6. В случае перемены заказчика права и обязанности заказчика, предусмотренные контрактом, переходят к новому заказчику.</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 xml:space="preserve">7. При исполнении контракта (за исключением случаев, которые предусмотрены нормативными правовыми актами, принятыми в соответствии с </w:t>
      </w:r>
      <w:hyperlink r:id="rId185" w:history="1">
        <w:r w:rsidRPr="009E5F99">
          <w:rPr>
            <w:rFonts w:eastAsiaTheme="minorHAnsi"/>
            <w:color w:val="0000FF"/>
            <w:lang w:eastAsia="en-US"/>
          </w:rPr>
          <w:t>частью 6 статьи 14</w:t>
        </w:r>
      </w:hyperlink>
      <w:r w:rsidRPr="009E5F99">
        <w:rPr>
          <w:rFonts w:eastAsiaTheme="minorHAnsi"/>
          <w:lang w:eastAsia="en-US"/>
        </w:rPr>
        <w:t xml:space="preserve"> настоящего Федерального закона) по согласованию заказчика с поставщиком (подрядчиком, исполнителем) допускается поставка товара, выполнение работы или оказание услуги, качество, технические и функциональные характеристики (потребительские свойства) которых являются улучшенными по сравнению с качеством и соответствующими техническими и функциональными характеристиками, указанными в контракте. В этом случае соответствующие изменения должны быть внесены заказчиком в реестр контрактов, заключенных заказчиком.</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12.2. Заказчик вправе принять решение об одностороннем отказе от исполнения контракта по основаниям, предусмотренным Гражданским кодексом Российской Федерации для одностороннего отказа от исполнения отдельных видов обязательств, при условии, если это было предусмотрено контрактом.</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 xml:space="preserve">12.3. Заказчик вправе провести экспертизу поставленного товара, выполненной работы, оказанной услуги с привлечением экспертов, экспертных организаций до принятия решения об одностороннем отказе от исполнения контракта в соответствии с </w:t>
      </w:r>
      <w:hyperlink w:anchor="Par0" w:history="1">
        <w:r w:rsidRPr="009E5F99">
          <w:rPr>
            <w:rFonts w:eastAsiaTheme="minorHAnsi"/>
            <w:color w:val="0000FF"/>
            <w:lang w:eastAsia="en-US"/>
          </w:rPr>
          <w:t>частью 8</w:t>
        </w:r>
      </w:hyperlink>
      <w:r w:rsidRPr="009E5F99">
        <w:rPr>
          <w:rFonts w:eastAsiaTheme="minorHAnsi"/>
          <w:lang w:eastAsia="en-US"/>
        </w:rPr>
        <w:t xml:space="preserve"> настоящей статьи.  Если заказчиком проведена экспертиза поставленного товара, выполненной работы или оказанной услуги с привлечением экспертов, экспертных организаций, решение об одностороннем отказе от исполнения контракта может быть принято заказчиком только при условии, что по результатам экспертизы поставленного товара, выполненной работы или оказанной услуги в заключении эксперта, экспертной организации будут подтверждены нарушения условий контракта, послужившие основанием для одностороннего отказа заказчика от исполнения контракта.</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12.4. Решение заказчика об одностороннем отказе от исполнения контракта не позднее чем в течение трех рабочих дней с даты принятия указанного решения, размещается в единой информационной системе и направляется поставщику (подрядчику, исполнителю) по почте заказным письмом с уведомлением о вручении по адресу поставщика (подрядчика, исполнителя), указанному в контракте, а также телеграммой, либо посредством факсимильной связи, либо по адресу электронной почты, либо с использованием иных средств связи и доставки, обеспечивающих фиксирование такого уведомления и получение заказчиком подтверждения о его вручении поставщику (подрядчику, исполнителю). Выполнение заказчиком требований настоящей части считается надлежащим уведомлением поставщика (подрядчика, исполнителя) об одностороннем отказе от исполнения контракта. Датой такого надлежащего уведомления признается дата получения заказчиком подтверждения о вручении поставщику (подрядчику, исполнителю) указанного уведомления либо дата получения заказчиком информации об отсутствии поставщика (подрядчика, исполнителя) по его адресу, указанному в контракте. При невозможности получения указанных подтверждения либо информации датой такого надлежащего уведомления признается дата по истечении тридцати дней с даты размещения решения заказчика об одностороннем отказе от исполнения контракта в единой информационной системе.</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12.5. Решение заказчика об одностороннем отказе от исполнения контракта вступает в силу и контракт считается расторгнутым через десять дней с даты надлежащего уведомления заказчиком поставщика (подрядчика, исполнителя) об одностороннем отказе от исполнения контракта.</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 xml:space="preserve">12.6. Заказчик обязан отменить не вступившее в силу решение об одностороннем отказе от исполнения контракта, если в течение десятидневного срока с даты надлежащего уведомления поставщика (подрядчика, исполнителя) о принятом решении об одностороннем отказе от исполнения </w:t>
      </w:r>
      <w:r w:rsidRPr="009E5F99">
        <w:rPr>
          <w:rFonts w:eastAsiaTheme="minorHAnsi"/>
          <w:lang w:eastAsia="en-US"/>
        </w:rPr>
        <w:lastRenderedPageBreak/>
        <w:t xml:space="preserve">контракта устранено нарушение условий контракта, послужившее основанием для принятия указанного решения, а также заказчику компенсированы затраты на проведение экспертизы в соответствии с </w:t>
      </w:r>
      <w:hyperlink w:anchor="Par3" w:history="1">
        <w:r w:rsidRPr="009E5F99">
          <w:rPr>
            <w:rFonts w:eastAsiaTheme="minorHAnsi"/>
            <w:color w:val="0000FF"/>
            <w:lang w:eastAsia="en-US"/>
          </w:rPr>
          <w:t>частью 10</w:t>
        </w:r>
      </w:hyperlink>
      <w:r w:rsidRPr="009E5F99">
        <w:rPr>
          <w:rFonts w:eastAsiaTheme="minorHAnsi"/>
          <w:lang w:eastAsia="en-US"/>
        </w:rPr>
        <w:t xml:space="preserve"> настоящей статьи. Данное правило не применяется в случае повторного нарушения поставщиком (подрядчиком, исполнителем) условий контракта, которые в соответствии с гражданским законодательством являются основанием для одностороннего отказа заказчика от исполнения контракта.</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12.7. Заказчик обязан принять решение об одностороннем отказе от исполнения контракта в случаях:</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1) если в ходе исполнения контракта установлено, что поставщик (подрядчик, исполнитель) и (или) поставляемый товар не соответствуют установленным извещением об осуществлении закупки и (или) документацией о закупке требованиям к участникам закупки и (или) поставляемому товару или представил недостоверную информацию о своем соответствии и (или) соответствии поставляемого товара таким требованиям, что позволило ему стать победителем определения поставщика (подрядчика, исполнителя);</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 xml:space="preserve">2) если в ходе исполнения заключенного в соответствии с </w:t>
      </w:r>
      <w:hyperlink r:id="rId186" w:history="1">
        <w:r w:rsidRPr="009E5F99">
          <w:rPr>
            <w:rFonts w:eastAsiaTheme="minorHAnsi"/>
            <w:color w:val="0000FF"/>
            <w:lang w:eastAsia="en-US"/>
          </w:rPr>
          <w:t>пунктом 47 части 1 статьи 93</w:t>
        </w:r>
      </w:hyperlink>
      <w:r w:rsidRPr="009E5F99">
        <w:rPr>
          <w:rFonts w:eastAsiaTheme="minorHAnsi"/>
          <w:lang w:eastAsia="en-US"/>
        </w:rPr>
        <w:t xml:space="preserve"> настоящего Федерального закона контракта на поставку товара, производство которого создано или модернизировано и (или) освоено на территории Российской Федерации в соответствии со специальным инвестиционным контрактом, такой специальный инвестиционный контракт расторгнут. При этом расторжение контракта, заключенного в соответствии с </w:t>
      </w:r>
      <w:hyperlink r:id="rId187" w:history="1">
        <w:r w:rsidRPr="009E5F99">
          <w:rPr>
            <w:rFonts w:eastAsiaTheme="minorHAnsi"/>
            <w:color w:val="0000FF"/>
            <w:lang w:eastAsia="en-US"/>
          </w:rPr>
          <w:t>пунктом 47 части 1 статьи 93</w:t>
        </w:r>
      </w:hyperlink>
      <w:r w:rsidRPr="009E5F99">
        <w:rPr>
          <w:rFonts w:eastAsiaTheme="minorHAnsi"/>
          <w:lang w:eastAsia="en-US"/>
        </w:rPr>
        <w:t xml:space="preserve"> настоящего Федерального закона, осуществляется в следующем порядке:</w:t>
      </w:r>
    </w:p>
    <w:p w:rsidR="00137697" w:rsidRPr="009E5F99" w:rsidRDefault="00137697" w:rsidP="00137697">
      <w:pPr>
        <w:suppressAutoHyphens w:val="0"/>
        <w:autoSpaceDE w:val="0"/>
        <w:autoSpaceDN w:val="0"/>
        <w:adjustRightInd w:val="0"/>
        <w:ind w:firstLine="540"/>
        <w:jc w:val="both"/>
        <w:rPr>
          <w:rFonts w:eastAsiaTheme="minorHAnsi"/>
          <w:lang w:eastAsia="en-US"/>
        </w:rPr>
      </w:pPr>
      <w:bookmarkStart w:id="22" w:name="Par12"/>
      <w:bookmarkEnd w:id="22"/>
      <w:r w:rsidRPr="009E5F99">
        <w:rPr>
          <w:rFonts w:eastAsiaTheme="minorHAnsi"/>
          <w:lang w:eastAsia="en-US"/>
        </w:rPr>
        <w:t xml:space="preserve">а) сторона специального инвестиционного контракта, которая заключила такой контракт от имени Российской Федерации (Российской Федерации наряду с субъектом Российской Федерации и (или) муниципальным образованием), направляет в течение десяти рабочих дней со дня его расторжения уведомление об указанном расторжении заказчикам, заключившим в соответствии с </w:t>
      </w:r>
      <w:hyperlink r:id="rId188" w:history="1">
        <w:r w:rsidRPr="009E5F99">
          <w:rPr>
            <w:rFonts w:eastAsiaTheme="minorHAnsi"/>
            <w:color w:val="0000FF"/>
            <w:lang w:eastAsia="en-US"/>
          </w:rPr>
          <w:t>пунктом 47 части 1 статьи 93</w:t>
        </w:r>
      </w:hyperlink>
      <w:r w:rsidRPr="009E5F99">
        <w:rPr>
          <w:rFonts w:eastAsiaTheme="minorHAnsi"/>
          <w:lang w:eastAsia="en-US"/>
        </w:rPr>
        <w:t xml:space="preserve"> настоящего Федерального закона контракты на поставку товара, обязательства по которым не исполнены на дату направления такого уведомления. Уведомление о расторжении специального инвестиционного контракта направляется заказчикам по почте заказными письмами с уведомлением о вручении по адресам заказчиков, указанным в контрактах. Перечень соответствующих заказчиков определяется на основании информации, содержащейся в реестре контрактов, заключенных заказчиками;</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 xml:space="preserve">б) заказчики не позднее трех рабочих дней с даты получения указанного в </w:t>
      </w:r>
      <w:hyperlink w:anchor="Par12" w:history="1">
        <w:r w:rsidRPr="009E5F99">
          <w:rPr>
            <w:rFonts w:eastAsiaTheme="minorHAnsi"/>
            <w:color w:val="0000FF"/>
            <w:lang w:eastAsia="en-US"/>
          </w:rPr>
          <w:t>подпункте "а"</w:t>
        </w:r>
      </w:hyperlink>
      <w:r w:rsidRPr="009E5F99">
        <w:rPr>
          <w:rFonts w:eastAsiaTheme="minorHAnsi"/>
          <w:lang w:eastAsia="en-US"/>
        </w:rPr>
        <w:t xml:space="preserve"> настоящего пункта уведомления обязаны принять решение об одностороннем отказе от исполнения контракта, заключенного в соответствии с </w:t>
      </w:r>
      <w:hyperlink r:id="rId189" w:history="1">
        <w:r w:rsidRPr="009E5F99">
          <w:rPr>
            <w:rFonts w:eastAsiaTheme="minorHAnsi"/>
            <w:color w:val="0000FF"/>
            <w:lang w:eastAsia="en-US"/>
          </w:rPr>
          <w:t>пунктом 47 части 1 статьи 93</w:t>
        </w:r>
      </w:hyperlink>
      <w:r w:rsidRPr="009E5F99">
        <w:rPr>
          <w:rFonts w:eastAsiaTheme="minorHAnsi"/>
          <w:lang w:eastAsia="en-US"/>
        </w:rPr>
        <w:t xml:space="preserve"> настоящего Федерального закона;</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 xml:space="preserve">в) расторжение контракта после принятия решения, указанного в </w:t>
      </w:r>
      <w:hyperlink w:anchor="Par13" w:history="1">
        <w:r w:rsidRPr="009E5F99">
          <w:rPr>
            <w:rFonts w:eastAsiaTheme="minorHAnsi"/>
            <w:color w:val="0000FF"/>
            <w:lang w:eastAsia="en-US"/>
          </w:rPr>
          <w:t>подпункте "б"</w:t>
        </w:r>
      </w:hyperlink>
      <w:r w:rsidRPr="009E5F99">
        <w:rPr>
          <w:rFonts w:eastAsiaTheme="minorHAnsi"/>
          <w:lang w:eastAsia="en-US"/>
        </w:rPr>
        <w:t xml:space="preserve"> настоящего пункта, осуществляется в соответствии с общим порядком, предусмотренным настоящей статьей;</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 xml:space="preserve">3) если в ходе исполнения заключенного в соответствии с </w:t>
      </w:r>
      <w:hyperlink r:id="rId190" w:history="1">
        <w:r w:rsidRPr="009E5F99">
          <w:rPr>
            <w:rFonts w:eastAsiaTheme="minorHAnsi"/>
            <w:color w:val="0000FF"/>
            <w:lang w:eastAsia="en-US"/>
          </w:rPr>
          <w:t>пунктом 48 части 1 статьи 93</w:t>
        </w:r>
      </w:hyperlink>
      <w:r w:rsidRPr="009E5F99">
        <w:rPr>
          <w:rFonts w:eastAsiaTheme="minorHAnsi"/>
          <w:lang w:eastAsia="en-US"/>
        </w:rPr>
        <w:t xml:space="preserve"> настоящего Федерального закона контракта на поставку товара, производство которого создано или модернизировано и (или) освоено на территории субъекта Российской Федерации в соответствии с государственным контрактом, заключенным согласно </w:t>
      </w:r>
      <w:hyperlink r:id="rId191" w:history="1">
        <w:r w:rsidRPr="009E5F99">
          <w:rPr>
            <w:rFonts w:eastAsiaTheme="minorHAnsi"/>
            <w:color w:val="0000FF"/>
            <w:lang w:eastAsia="en-US"/>
          </w:rPr>
          <w:t>статье 111.4</w:t>
        </w:r>
      </w:hyperlink>
      <w:r w:rsidRPr="009E5F99">
        <w:rPr>
          <w:rFonts w:eastAsiaTheme="minorHAnsi"/>
          <w:lang w:eastAsia="en-US"/>
        </w:rPr>
        <w:t xml:space="preserve"> настоящего Федерального закона, такой государственный контракт расторгнут. При этом расторжение контракта, заключенного в соответствии с </w:t>
      </w:r>
      <w:hyperlink r:id="rId192" w:history="1">
        <w:r w:rsidRPr="009E5F99">
          <w:rPr>
            <w:rFonts w:eastAsiaTheme="minorHAnsi"/>
            <w:color w:val="0000FF"/>
            <w:lang w:eastAsia="en-US"/>
          </w:rPr>
          <w:t>пунктом 48 части 1 статьи 93</w:t>
        </w:r>
      </w:hyperlink>
      <w:r w:rsidRPr="009E5F99">
        <w:rPr>
          <w:rFonts w:eastAsiaTheme="minorHAnsi"/>
          <w:lang w:eastAsia="en-US"/>
        </w:rPr>
        <w:t xml:space="preserve"> настоящего Федерального закона, осуществляется в следующем порядке:</w:t>
      </w:r>
    </w:p>
    <w:p w:rsidR="00137697" w:rsidRPr="009E5F99" w:rsidRDefault="00137697" w:rsidP="00137697">
      <w:pPr>
        <w:suppressAutoHyphens w:val="0"/>
        <w:autoSpaceDE w:val="0"/>
        <w:autoSpaceDN w:val="0"/>
        <w:adjustRightInd w:val="0"/>
        <w:ind w:firstLine="540"/>
        <w:jc w:val="both"/>
        <w:rPr>
          <w:rFonts w:eastAsiaTheme="minorHAnsi"/>
          <w:lang w:eastAsia="en-US"/>
        </w:rPr>
      </w:pPr>
      <w:bookmarkStart w:id="23" w:name="Par16"/>
      <w:bookmarkEnd w:id="23"/>
      <w:r w:rsidRPr="009E5F99">
        <w:rPr>
          <w:rFonts w:eastAsiaTheme="minorHAnsi"/>
          <w:lang w:eastAsia="en-US"/>
        </w:rPr>
        <w:t xml:space="preserve">а) сторона государственного контракта, которая заключила такой контракт от имени субъекта Российской Федерации согласно </w:t>
      </w:r>
      <w:hyperlink r:id="rId193" w:history="1">
        <w:r w:rsidRPr="009E5F99">
          <w:rPr>
            <w:rFonts w:eastAsiaTheme="minorHAnsi"/>
            <w:color w:val="0000FF"/>
            <w:lang w:eastAsia="en-US"/>
          </w:rPr>
          <w:t>статье 111.4</w:t>
        </w:r>
      </w:hyperlink>
      <w:r w:rsidRPr="009E5F99">
        <w:rPr>
          <w:rFonts w:eastAsiaTheme="minorHAnsi"/>
          <w:lang w:eastAsia="en-US"/>
        </w:rPr>
        <w:t xml:space="preserve"> настоящего Федерального закона, направляет в течение десяти рабочих дней со дня его расторжения уведомления об указанном расторжении заказчикам, заключившим в соответствии с </w:t>
      </w:r>
      <w:hyperlink r:id="rId194" w:history="1">
        <w:r w:rsidRPr="009E5F99">
          <w:rPr>
            <w:rFonts w:eastAsiaTheme="minorHAnsi"/>
            <w:color w:val="0000FF"/>
            <w:lang w:eastAsia="en-US"/>
          </w:rPr>
          <w:t>пунктом 48 части 1 статьи 93</w:t>
        </w:r>
      </w:hyperlink>
      <w:r w:rsidRPr="009E5F99">
        <w:rPr>
          <w:rFonts w:eastAsiaTheme="minorHAnsi"/>
          <w:lang w:eastAsia="en-US"/>
        </w:rPr>
        <w:t xml:space="preserve"> настоящего Федерального закона контракты, обязательства по которым не исполнены на дату направления таких уведомлений. Уведомление о расторжении государственного контракта, заключенного согласно </w:t>
      </w:r>
      <w:hyperlink r:id="rId195" w:history="1">
        <w:r w:rsidRPr="009E5F99">
          <w:rPr>
            <w:rFonts w:eastAsiaTheme="minorHAnsi"/>
            <w:color w:val="0000FF"/>
            <w:lang w:eastAsia="en-US"/>
          </w:rPr>
          <w:t>статье 111.4</w:t>
        </w:r>
      </w:hyperlink>
      <w:r w:rsidRPr="009E5F99">
        <w:rPr>
          <w:rFonts w:eastAsiaTheme="minorHAnsi"/>
          <w:lang w:eastAsia="en-US"/>
        </w:rPr>
        <w:t xml:space="preserve"> настоящего Федерального закона, направляется заказчикам по почте заказными письмами с уведомлением о вручении по адресам заказчиков, указанным в контрактах. Перечень соответствующих заказчиков определяется на основании информации, содержащейся в реестре контрактов, заключенных заказчиками;</w:t>
      </w:r>
    </w:p>
    <w:p w:rsidR="00137697" w:rsidRPr="009E5F99" w:rsidRDefault="00137697" w:rsidP="00137697">
      <w:pPr>
        <w:suppressAutoHyphens w:val="0"/>
        <w:autoSpaceDE w:val="0"/>
        <w:autoSpaceDN w:val="0"/>
        <w:adjustRightInd w:val="0"/>
        <w:ind w:firstLine="540"/>
        <w:jc w:val="both"/>
        <w:rPr>
          <w:rFonts w:eastAsiaTheme="minorHAnsi"/>
          <w:lang w:eastAsia="en-US"/>
        </w:rPr>
      </w:pPr>
      <w:bookmarkStart w:id="24" w:name="Par17"/>
      <w:bookmarkEnd w:id="24"/>
      <w:r w:rsidRPr="009E5F99">
        <w:rPr>
          <w:rFonts w:eastAsiaTheme="minorHAnsi"/>
          <w:lang w:eastAsia="en-US"/>
        </w:rPr>
        <w:t xml:space="preserve">б) заказчики в течение трех рабочих дней с даты получения указанного в </w:t>
      </w:r>
      <w:hyperlink w:anchor="Par16" w:history="1">
        <w:r w:rsidRPr="009E5F99">
          <w:rPr>
            <w:rFonts w:eastAsiaTheme="minorHAnsi"/>
            <w:color w:val="0000FF"/>
            <w:lang w:eastAsia="en-US"/>
          </w:rPr>
          <w:t>подпункте "а"</w:t>
        </w:r>
      </w:hyperlink>
      <w:r w:rsidRPr="009E5F99">
        <w:rPr>
          <w:rFonts w:eastAsiaTheme="minorHAnsi"/>
          <w:lang w:eastAsia="en-US"/>
        </w:rPr>
        <w:t xml:space="preserve"> настоящего пункта уведомления обязаны принять решение об одностороннем отказе от исполнения контракта, заключенного в соответствии с </w:t>
      </w:r>
      <w:hyperlink r:id="rId196" w:history="1">
        <w:r w:rsidRPr="009E5F99">
          <w:rPr>
            <w:rFonts w:eastAsiaTheme="minorHAnsi"/>
            <w:color w:val="0000FF"/>
            <w:lang w:eastAsia="en-US"/>
          </w:rPr>
          <w:t>пунктом 48 части 1 статьи 93</w:t>
        </w:r>
      </w:hyperlink>
      <w:r w:rsidRPr="009E5F99">
        <w:rPr>
          <w:rFonts w:eastAsiaTheme="minorHAnsi"/>
          <w:lang w:eastAsia="en-US"/>
        </w:rPr>
        <w:t xml:space="preserve"> настоящего Федерального закона;</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lastRenderedPageBreak/>
        <w:t xml:space="preserve">в) расторжение контракта после принятия решения, указанного в </w:t>
      </w:r>
      <w:hyperlink w:anchor="Par17" w:history="1">
        <w:r w:rsidRPr="009E5F99">
          <w:rPr>
            <w:rFonts w:eastAsiaTheme="minorHAnsi"/>
            <w:color w:val="0000FF"/>
            <w:lang w:eastAsia="en-US"/>
          </w:rPr>
          <w:t>подпункте "б"</w:t>
        </w:r>
      </w:hyperlink>
      <w:r w:rsidRPr="009E5F99">
        <w:rPr>
          <w:rFonts w:eastAsiaTheme="minorHAnsi"/>
          <w:lang w:eastAsia="en-US"/>
        </w:rPr>
        <w:t xml:space="preserve"> настоящего пункта, осуществляется в соответствии с общим порядком, предусмотренным настоящей статьей.</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12.8. Информация о поставщике (подрядчике, исполнителе), с которым контракт был расторгнут в связи с односторонним отказом заказчика от исполнения контракта, включается в установленном настоящим Федеральным законом порядке в реестр недобросовестных поставщиков (подрядчиков, исполнителей).</w:t>
      </w:r>
    </w:p>
    <w:p w:rsidR="00137697" w:rsidRPr="009E5F99" w:rsidRDefault="00137697" w:rsidP="00137697">
      <w:pPr>
        <w:suppressAutoHyphens w:val="0"/>
        <w:autoSpaceDE w:val="0"/>
        <w:autoSpaceDN w:val="0"/>
        <w:adjustRightInd w:val="0"/>
        <w:ind w:firstLine="540"/>
        <w:jc w:val="both"/>
        <w:rPr>
          <w:rFonts w:eastAsiaTheme="minorHAnsi"/>
          <w:lang w:eastAsia="en-US"/>
        </w:rPr>
      </w:pPr>
      <w:bookmarkStart w:id="25" w:name="Par21"/>
      <w:bookmarkEnd w:id="25"/>
      <w:r w:rsidRPr="009E5F99">
        <w:rPr>
          <w:rFonts w:eastAsiaTheme="minorHAnsi"/>
          <w:lang w:eastAsia="en-US"/>
        </w:rPr>
        <w:t xml:space="preserve">12.9. В случае расторжения контракта в связи с односторонним отказом заказчика от исполнения контракта заказчик вправе осуществить закупку товара, работы, услуги, поставка, выполнение, оказание которых являлись предметом расторгнутого контракта, в соответствии с положениями </w:t>
      </w:r>
      <w:hyperlink r:id="rId197" w:history="1">
        <w:r w:rsidRPr="009E5F99">
          <w:rPr>
            <w:rFonts w:eastAsiaTheme="minorHAnsi"/>
            <w:color w:val="0000FF"/>
            <w:lang w:eastAsia="en-US"/>
          </w:rPr>
          <w:t>пункта 6 части 2 статьи 83</w:t>
        </w:r>
      </w:hyperlink>
      <w:r w:rsidRPr="009E5F99">
        <w:rPr>
          <w:rFonts w:eastAsiaTheme="minorHAnsi"/>
          <w:lang w:eastAsia="en-US"/>
        </w:rPr>
        <w:t xml:space="preserve"> настоящего Федерального закона.</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 xml:space="preserve">12.10. Если до расторжения контракта поставщик (подрядчик, исполнитель) частично исполнил обязательства, предусмотренные контрактом, при заключении нового контракта количество поставляемого товара, объем выполняемой работы или оказываемой услуги должны быть уменьшены с учетом количества поставленного товара, объема выполненной работы или оказанной услуги по расторгнутому контракту. При этом цена контракта, заключаемого в соответствии с </w:t>
      </w:r>
      <w:hyperlink w:anchor="Par21" w:history="1">
        <w:r w:rsidRPr="009E5F99">
          <w:rPr>
            <w:rFonts w:eastAsiaTheme="minorHAnsi"/>
            <w:color w:val="0000FF"/>
            <w:lang w:eastAsia="en-US"/>
          </w:rPr>
          <w:t>частью 17</w:t>
        </w:r>
      </w:hyperlink>
      <w:r w:rsidRPr="009E5F99">
        <w:rPr>
          <w:rFonts w:eastAsiaTheme="minorHAnsi"/>
          <w:lang w:eastAsia="en-US"/>
        </w:rPr>
        <w:t xml:space="preserve"> настоящей статьи, должна быть уменьшена пропорционально количеству поставленного товара, объему выполненной работы или оказанной услуги.</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12.11. Поставщик (подрядчик, исполнитель) вправе принять решение об одностороннем отказе от исполнения контракта по основаниям, предусмотренным Гражданским кодексом Российской Федерации для одностороннего отказа от исполнения отдельных видов обязательств, если в контракте было предусмотрено право заказчика принять решение об одностороннем отказе от исполнения контракта.</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12.12. Решение поставщика (подрядчика, исполнителя) об одностороннем отказе от исполнения контракта не позднее чем в течение трех рабочих дней с даты принятия такого решения, направляется заказчику по почте заказным письмом с уведомлением о вручении по адресу заказчика, указанному в контракте, а также телеграммой, либо посредством факсимильной связи, либо по адресу электронной почты, либо с использованием иных средств связи и доставки, обеспечивающих фиксирование такого уведомления и получение поставщиком (подрядчиком, исполнителем) подтверждения о его вручении заказчику. Выполнение поставщиком (подрядчиком, исполнителем) требований настоящей части считается надлежащим уведомлением заказчика об одностороннем отказе от исполнения контракта. Датой такого надлежащего уведомления признается дата получения поставщиком (подрядчиком, исполнителем) подтверждения о вручении заказчику указанного уведомления.</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12.13. Решение поставщика (подрядчика, исполнителя) об одностороннем отказе от исполнения контракта вступает в силу и контракт считается расторгнутым через десять дней с даты надлежащего уведомления поставщиком (подрядчиком, исполнителем) заказчика об одностороннем отказе от исполнения контракта.</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12.14. Поставщик (подрядчик, исполнитель) обязан отменить не вступившее в силу решение об одностороннем отказе от исполнения контракта, если в течение десятидневного срока с даты надлежащего уведомления заказчика о принятом решении об одностороннем отказе от исполнения контракта устранены нарушения условий контракта, послужившие основанием для принятия указанного решения.</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12.15. При расторжении контракта в связи с односторонним отказом стороны контракта от исполнения контракта другая сторона контракта вправе потребовать возмещения только фактически понесенного ущерба, непосредственно обусловленного обстоятельствами, являющимися основанием для принятия решения об одностороннем отказе от исполнения контракта.</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12.16. В случае расторжения контракта в связи с односторонним отказом поставщика (подрядчика, исполнителя) от исполнения контракта заказчик осуществляет закупку товара, работы, услуги, поставка, выполнение, оказание которых являлись предметом расторгнутого контракта, в соответствии с положениями настоящего Федерального закона.</w:t>
      </w:r>
    </w:p>
    <w:p w:rsidR="00137697" w:rsidRPr="009E5F99" w:rsidRDefault="00137697" w:rsidP="00137697">
      <w:pPr>
        <w:suppressAutoHyphens w:val="0"/>
        <w:autoSpaceDE w:val="0"/>
        <w:autoSpaceDN w:val="0"/>
        <w:adjustRightInd w:val="0"/>
        <w:ind w:firstLine="540"/>
        <w:jc w:val="both"/>
        <w:rPr>
          <w:rFonts w:eastAsiaTheme="minorHAnsi"/>
          <w:lang w:eastAsia="en-US"/>
        </w:rPr>
      </w:pPr>
      <w:r w:rsidRPr="009E5F99">
        <w:rPr>
          <w:rFonts w:eastAsiaTheme="minorHAnsi"/>
          <w:lang w:eastAsia="en-US"/>
        </w:rPr>
        <w:t>12.17. Информация об изменении контракта или о расторжении контракта, за исключением сведений, составляющих государственную тайну, размещается заказчиком в единой информационной системе в течение одного рабочего дня, следующего за датой изменения контракта или расторжения контракта.</w:t>
      </w:r>
    </w:p>
    <w:p w:rsidR="00137697" w:rsidRPr="009E5F99" w:rsidRDefault="00137697" w:rsidP="00137697">
      <w:pPr>
        <w:suppressAutoHyphens w:val="0"/>
        <w:autoSpaceDE w:val="0"/>
        <w:autoSpaceDN w:val="0"/>
        <w:adjustRightInd w:val="0"/>
        <w:jc w:val="center"/>
        <w:outlineLvl w:val="0"/>
        <w:rPr>
          <w:rFonts w:eastAsia="Arial Unicode MS"/>
          <w:lang w:eastAsia="en-US"/>
        </w:rPr>
      </w:pPr>
      <w:r w:rsidRPr="009E5F99">
        <w:rPr>
          <w:rFonts w:eastAsia="Arial Unicode MS"/>
          <w:b/>
          <w:bCs/>
          <w:lang w:eastAsia="en-US"/>
        </w:rPr>
        <w:t>13. ОБЕСПЕЧЕНИЕ ИСПОЛНЕНИЯ КОНТРАКТА</w:t>
      </w:r>
    </w:p>
    <w:p w:rsidR="00137697" w:rsidRPr="009E5F99" w:rsidRDefault="00137697" w:rsidP="00137697">
      <w:pPr>
        <w:shd w:val="clear" w:color="auto" w:fill="FFFFFF"/>
        <w:tabs>
          <w:tab w:val="left" w:pos="360"/>
        </w:tabs>
        <w:jc w:val="both"/>
        <w:rPr>
          <w:rFonts w:eastAsia="Arial Unicode MS"/>
          <w:b/>
          <w:i/>
          <w:color w:val="000000"/>
          <w:spacing w:val="-2"/>
        </w:rPr>
      </w:pPr>
      <w:r w:rsidRPr="009E5F99">
        <w:rPr>
          <w:rFonts w:eastAsia="Arial Unicode MS"/>
          <w:lang w:eastAsia="en-US"/>
        </w:rPr>
        <w:t xml:space="preserve">13.1. Поставщик обязан предоставить обеспечение исполнения Контракта в размере </w:t>
      </w:r>
      <w:r w:rsidRPr="009E5F99">
        <w:rPr>
          <w:rFonts w:eastAsia="Arial Unicode MS"/>
          <w:color w:val="000000"/>
          <w:spacing w:val="-2"/>
        </w:rPr>
        <w:t xml:space="preserve">10% от начальной (максимальной) цены контракта </w:t>
      </w:r>
      <w:r>
        <w:rPr>
          <w:rFonts w:eastAsia="Arial Unicode MS"/>
          <w:color w:val="000000"/>
          <w:spacing w:val="-2"/>
        </w:rPr>
        <w:t>19880,00</w:t>
      </w:r>
      <w:r w:rsidRPr="009E5F99">
        <w:rPr>
          <w:rFonts w:eastAsia="Arial Unicode MS"/>
          <w:b/>
          <w:i/>
        </w:rPr>
        <w:t xml:space="preserve">руб. </w:t>
      </w:r>
    </w:p>
    <w:p w:rsidR="00137697" w:rsidRPr="009E5F99" w:rsidRDefault="00137697" w:rsidP="00137697">
      <w:pPr>
        <w:suppressAutoHyphens w:val="0"/>
        <w:autoSpaceDE w:val="0"/>
        <w:autoSpaceDN w:val="0"/>
        <w:adjustRightInd w:val="0"/>
        <w:ind w:firstLine="540"/>
        <w:jc w:val="both"/>
        <w:rPr>
          <w:rFonts w:eastAsia="Arial Unicode MS"/>
          <w:lang w:eastAsia="en-US"/>
        </w:rPr>
      </w:pPr>
      <w:r w:rsidRPr="009E5F99">
        <w:rPr>
          <w:rFonts w:eastAsia="Arial Unicode MS"/>
          <w:lang w:eastAsia="en-US"/>
        </w:rPr>
        <w:lastRenderedPageBreak/>
        <w:t>13.2. Если начальная (максимальная) цена Контракта была снижена Поставщиком на 25% и более и им не предоставлена информация, подтверждающая его добросовестность, обеспечение исполнения Контракта должно быть предоставлено в увеличенном в 1,5 раза размере.</w:t>
      </w:r>
    </w:p>
    <w:p w:rsidR="00137697" w:rsidRPr="009E5F99" w:rsidRDefault="00137697" w:rsidP="00137697">
      <w:pPr>
        <w:tabs>
          <w:tab w:val="left" w:pos="4995"/>
          <w:tab w:val="left" w:pos="5420"/>
        </w:tabs>
        <w:ind w:firstLine="567"/>
        <w:jc w:val="both"/>
        <w:rPr>
          <w:rFonts w:eastAsia="Arial Unicode MS"/>
        </w:rPr>
      </w:pPr>
      <w:r w:rsidRPr="009E5F99">
        <w:rPr>
          <w:rFonts w:eastAsia="Arial Unicode MS"/>
          <w:lang w:eastAsia="en-US"/>
        </w:rPr>
        <w:t xml:space="preserve">13.3. </w:t>
      </w:r>
      <w:r w:rsidRPr="009E5F99">
        <w:rPr>
          <w:rFonts w:eastAsia="Arial Unicode MS"/>
        </w:rPr>
        <w:t>Способ (форма) обеспечения исполнения контракта определяется участником (победителем) аукциона самостоятельно.</w:t>
      </w:r>
    </w:p>
    <w:p w:rsidR="00137697" w:rsidRPr="009E5F99" w:rsidRDefault="00137697" w:rsidP="00137697">
      <w:pPr>
        <w:jc w:val="both"/>
        <w:rPr>
          <w:rFonts w:eastAsia="Arial Unicode MS"/>
        </w:rPr>
      </w:pPr>
      <w:r w:rsidRPr="009E5F99">
        <w:rPr>
          <w:rFonts w:eastAsia="Arial Unicode MS"/>
        </w:rPr>
        <w:t>Участник аукциона, с которым заключается государственный контракт, обязан предоставить обеспечение исполнения государственного контракта одновременно с передачей участником аукциона подписанного проекта государственного контракта.</w:t>
      </w:r>
    </w:p>
    <w:p w:rsidR="00137697" w:rsidRPr="009E5F99" w:rsidRDefault="00137697" w:rsidP="00137697">
      <w:pPr>
        <w:jc w:val="both"/>
        <w:rPr>
          <w:rFonts w:eastAsia="Arial Unicode MS"/>
        </w:rPr>
      </w:pPr>
      <w:r w:rsidRPr="009E5F99">
        <w:rPr>
          <w:rFonts w:eastAsia="Arial Unicode MS"/>
        </w:rPr>
        <w:t>Предоставление обеспечения исполнения контракта в виде страхования  ответственности не допускается. По государственному контракту, который заключается по результатам настоящего аукциона, победитель аукциона предоставляет обеспечение исполнения государственного контракта, которое должно обеспечивать своевременное и надлежащее исполнение всех обязательств победителя аукциона по заключаемому государственному контракту, включая сроки исполнения контракта, качества оказываемых услуг, неисполнение обязательств по контракту Исполнителем, а также должно обеспечивать обязательства победителя аукциона (Исполнителя) по уплате им штрафных санкций, предусмотренных контрактом, убытков, которые понес Заказчик вследствие неисполнения и/или ненадлежащего исполнения обязательств по контракту.</w:t>
      </w:r>
    </w:p>
    <w:p w:rsidR="00137697" w:rsidRPr="009E5F99" w:rsidRDefault="00137697" w:rsidP="00137697">
      <w:pPr>
        <w:ind w:left="5"/>
        <w:jc w:val="both"/>
        <w:rPr>
          <w:rFonts w:eastAsia="Arial Unicode MS"/>
          <w:i/>
        </w:rPr>
      </w:pPr>
      <w:r w:rsidRPr="009E5F99">
        <w:rPr>
          <w:rFonts w:eastAsia="Arial Unicode MS"/>
          <w:i/>
        </w:rPr>
        <w:t>Передача заказчику в залог денежных средств, в том числе в форме вклада (депозита)</w:t>
      </w:r>
    </w:p>
    <w:p w:rsidR="00137697" w:rsidRPr="009E5F99" w:rsidRDefault="00137697" w:rsidP="00137697">
      <w:pPr>
        <w:ind w:left="5"/>
        <w:jc w:val="both"/>
        <w:rPr>
          <w:rFonts w:eastAsia="Arial Unicode MS"/>
        </w:rPr>
      </w:pPr>
      <w:r w:rsidRPr="009E5F99">
        <w:rPr>
          <w:rFonts w:eastAsia="Arial Unicode MS"/>
        </w:rPr>
        <w:t>Внесение денежных средств, в качестве обеспечения государственного контракта,  осуществляется участником размещения заказа до заключения государственного контракта.</w:t>
      </w:r>
    </w:p>
    <w:p w:rsidR="00137697" w:rsidRPr="009E5F99" w:rsidRDefault="00137697" w:rsidP="00137697">
      <w:pPr>
        <w:pStyle w:val="1"/>
        <w:ind w:left="5"/>
        <w:jc w:val="both"/>
        <w:rPr>
          <w:rFonts w:eastAsia="Arial Unicode MS"/>
          <w:szCs w:val="24"/>
        </w:rPr>
      </w:pPr>
      <w:r w:rsidRPr="009E5F99">
        <w:rPr>
          <w:rFonts w:eastAsia="Arial Unicode MS"/>
          <w:szCs w:val="24"/>
        </w:rPr>
        <w:t>Денежные средства, вносимые в обеспечение исполнения контракта, в качестве залога денежных средств в том числе в форме вклада (депозита), должны быть зачислены по реквизитам счета Заказчика до заключения  государственного контракта. В противном случае обеспечение исполнения контракта в виде залога денежных средств в том числе в форме вклада (депозита) считается непредоставленным.</w:t>
      </w:r>
    </w:p>
    <w:p w:rsidR="00137697" w:rsidRPr="009E5F99" w:rsidRDefault="00137697" w:rsidP="00137697">
      <w:pPr>
        <w:pStyle w:val="1"/>
        <w:ind w:left="5"/>
        <w:jc w:val="both"/>
        <w:rPr>
          <w:rFonts w:eastAsia="Arial Unicode MS"/>
          <w:szCs w:val="24"/>
        </w:rPr>
      </w:pPr>
      <w:r w:rsidRPr="009E5F99">
        <w:rPr>
          <w:rFonts w:eastAsia="Arial Unicode MS"/>
          <w:szCs w:val="24"/>
        </w:rPr>
        <w:t>Денежные средства возвращаются поставщику (подрядчику, исполнителю), с которым заключается государственный  контракт, при условии надлежащего исполнения им всех своих обязательств по государственному контракту в течение всего срока в течении пяти банковских дней с момента надлежащего исполнения контракта. Денежные средства возвращаются по реквизитам, указанным поставщиком (подрядчиком, исполнителем) в письменном требовании к Заказчику.</w:t>
      </w:r>
    </w:p>
    <w:p w:rsidR="00137697" w:rsidRPr="009E5F99" w:rsidRDefault="00137697" w:rsidP="00137697">
      <w:pPr>
        <w:pStyle w:val="1"/>
        <w:ind w:left="5"/>
        <w:jc w:val="both"/>
        <w:rPr>
          <w:rFonts w:eastAsia="Arial Unicode MS"/>
          <w:szCs w:val="24"/>
        </w:rPr>
      </w:pPr>
      <w:r w:rsidRPr="009E5F99">
        <w:rPr>
          <w:rFonts w:eastAsia="Arial Unicode MS"/>
          <w:szCs w:val="24"/>
        </w:rPr>
        <w:t xml:space="preserve">Реквизиты для внесения денежных средств, в качестве обеспечения государственного контракта: </w:t>
      </w:r>
      <w:r w:rsidRPr="009E5F99">
        <w:rPr>
          <w:rFonts w:eastAsia="Arial Unicode MS"/>
          <w:b/>
          <w:szCs w:val="24"/>
        </w:rPr>
        <w:t>Получатель:</w:t>
      </w:r>
      <w:r w:rsidRPr="009E5F99">
        <w:rPr>
          <w:rFonts w:eastAsia="Arial Unicode MS"/>
          <w:szCs w:val="24"/>
        </w:rPr>
        <w:t xml:space="preserve"> ИНН 0560028672, КПП 057301001, Управление Федеральной службы судебных приставов по Республике Дагестан (УФССП России по Республике Дагестан), л/с 05031784990, БАНК: ГРКЦ НБ Респ.Дагестан Банка России, г. Махачкала, БИК: 048209001,  Р/С: 40302810300001000032.</w:t>
      </w:r>
    </w:p>
    <w:p w:rsidR="00137697" w:rsidRPr="009E5F99" w:rsidRDefault="00137697" w:rsidP="00137697">
      <w:pPr>
        <w:ind w:left="5"/>
        <w:jc w:val="both"/>
        <w:rPr>
          <w:rFonts w:eastAsia="Arial Unicode MS"/>
        </w:rPr>
      </w:pPr>
      <w:r w:rsidRPr="009E5F99">
        <w:rPr>
          <w:rFonts w:eastAsia="Arial Unicode MS"/>
        </w:rPr>
        <w:t>В поле платежного поручения «назначение платежа» необходимо указать:</w:t>
      </w:r>
    </w:p>
    <w:p w:rsidR="00137697" w:rsidRPr="009E5F99" w:rsidRDefault="00137697" w:rsidP="00137697">
      <w:pPr>
        <w:widowControl w:val="0"/>
        <w:suppressAutoHyphens w:val="0"/>
        <w:autoSpaceDE w:val="0"/>
        <w:autoSpaceDN w:val="0"/>
        <w:adjustRightInd w:val="0"/>
        <w:ind w:firstLine="14"/>
        <w:jc w:val="both"/>
        <w:rPr>
          <w:rFonts w:eastAsia="Arial Unicode MS"/>
        </w:rPr>
      </w:pPr>
      <w:r w:rsidRPr="009E5F99">
        <w:rPr>
          <w:rFonts w:eastAsia="Arial Unicode MS"/>
        </w:rPr>
        <w:t xml:space="preserve">«На лицевой счет УФССП России по Республике Дагестан в качестве обеспечения государственного контракта на </w:t>
      </w:r>
      <w:r>
        <w:rPr>
          <w:bCs/>
        </w:rPr>
        <w:t>о</w:t>
      </w:r>
      <w:r w:rsidRPr="009E5F99">
        <w:rPr>
          <w:bCs/>
        </w:rPr>
        <w:t xml:space="preserve">казание </w:t>
      </w:r>
      <w:r w:rsidRPr="009E5F99">
        <w:t xml:space="preserve">информационных услуг с использованием экземпляров Справочно-Правовой Системы Консультант Плюс на основе специального лицензионного программного обеспечения, обеспечивающего совместимость информационных услуг с установленными ранее экземплярами систем Консультант Плюс </w:t>
      </w:r>
      <w:r w:rsidRPr="009E5F99">
        <w:rPr>
          <w:bCs/>
        </w:rPr>
        <w:t>для нужд Управления Федеральной службы судебных приставов по Республике Дагестан</w:t>
      </w:r>
      <w:r w:rsidRPr="009E5F99">
        <w:rPr>
          <w:rFonts w:eastAsia="Arial Unicode MS"/>
        </w:rPr>
        <w:t>».</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 xml:space="preserve"> В случае признания победителя конкурса или аукциона уклонившимся от заключения контракта на участника закупки, с которым в соответствии с положениями Федерального закона 44-ФЗ заключается контракт, распространяются требования настоящей статьи в полном объеме.</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В ходе исполнения контракта поставщик (подрядчик, исполнитель) вправе предоставить заказчику обеспечение исполнения контракта, уменьшенное на размер выполненных обязательств, предусмотренных контрактом, взамен ранее предоставленного обеспечения исполнения контракта. При этом может быть изменен способ обеспечения исполнения контракта.</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Факт внесения денежных средств в обеспечение исполнения государственного  контракта подтверждается платежным поручением с отметкой банка об оплате.</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i/>
        </w:rPr>
        <w:t>Безотзывная банковская гарантия</w:t>
      </w:r>
      <w:r w:rsidRPr="009E5F99">
        <w:rPr>
          <w:rFonts w:eastAsia="Arial Unicode MS"/>
        </w:rPr>
        <w:t>.  В соответствии со статьей 35 Федерального закона 44-ФЗ «Банковское сопровождение контрактов»</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1. Правительство Российской Федерации устанавливает порядок осуществления банковского сопровождения контрактов, включающий в себя в том числе требования к банкам и порядку их отбора, условия договоров, заключаемых с банком, а также требования к содержанию формируемых банками отчетов.</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 xml:space="preserve">2. Правительство Российской Федерации, высший исполнительный орган государственной власти субъекта Российской Федерации, местная администрация определяют случаи осуществления </w:t>
      </w:r>
      <w:r w:rsidRPr="009E5F99">
        <w:rPr>
          <w:rFonts w:eastAsia="Arial Unicode MS"/>
        </w:rPr>
        <w:lastRenderedPageBreak/>
        <w:t>банковского сопровождения контрактов, предметом которых являются поставки товаров, выполнение работ, оказание услуг соответственно для федеральных нужд, нужд субъекта Российской Федерации, муниципальных нужд, в форме нормативных правовых актов Правительства Российской Федерации, нормативных правовых актов высшего исполнительного органа государственной власти субъекта Российской Федерации, муниципальных правовых актов.</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 xml:space="preserve">3. Осуществление расчетов в ходе исполнения контракта, сопровождаемого банком, отражается на счетах, которые открываются в указанном банке. </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Банковскую гарантию предоставлять до заключения контракта.</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1. Заказчики в качестве обеспечения заявок и исполнения контрактов принимают банковские гарантии, выданные банками, включенными в предусмотренный статьей 176.1 Налогового кодекса Российской Федерации перечень банков, отвечающих установленным требованиям для принятия банковских гарантий в целях налогообложения.</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2. Банковская гарантия должна быть безотзывной и должна содержать:</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1) сумму банковской гарантии, подлежащую уплате гарантом заказчику в установленных частью 13 статьи 44 Федерального закона 44-ФЗ случаях, или сумму банковской гарантии, подлежащую уплате гарантом заказчику в случае ненадлежащего исполнения обязательств принципалом в соответствии со статьей 96 Федерального закона 44-ФЗ;</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2) обязательства принципала, надлежащее исполнение которых обеспечивается банковской гарантией;</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3) обязанность гаранта уплатить заказчику неустойку в размере 0,1 процента денежной суммы, подлежащей уплате, за каждый календарный день просрочки;</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4) условие, согласно которому исполнением обязательств гаранта по банковской гарантии является фактическое поступление денежных сумм на счет, на котором в соответствии с законодательством Российской Федерации учитываются операции со средствами, поступающими заказчику;</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5) срок действия банковской гарантии с учетом требований статей 44 и 96 Федерального закона 44-ФЗ;</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6) отлагательное условие, предусматривающее заключение договора предоставления банковской гарантии по обязательствам принципала, возникшим из контракта при его заключении, в случае предоставления банковской гарантии в качестве обеспечения исполнения контракта;</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7) установленный Правительством Российской Федерации перечень документов, предоставляемых заказчиком банку одновременно с требованием об осуществлении уплаты денежной суммы по банковской гарантии.</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3. В случае, предусмотренном извещением об осуществлении закупки, документацией о закупке, проектом контракта, заключаемого с единственным поставщиком (подрядчиком, исполнителем), в банковскую гарантию включается условие о праве заказчика на бесспорное списание денежных средств со счета гаранта, если гарантом в срок не более чем пять рабочих дней не исполнено требование заказчика об уплате денежной суммы по банковской гарантии, направленное до окончания срока действия банковской гарантии.</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4. Запрещается включение в условия банковской гарантии требования о представлении заказчиком гаранту судебных актов, подтверждающих неисполнение принципалом обязательств, обеспечиваемых банковской гарантией.</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5. Заказчик рассматривает поступившую в качестве обеспечения исполнения контракта банковскую гарантию в срок, не превышающий трех рабочих дней со дня ее поступления.</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6. Основанием для отказа в принятии банковской гарантии заказчиком является:</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1) отсутствие информации о банковской гарантии в реестре банковских гарантий;</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2) несоответствие банковской гарантии условиям, указанным в частях 2 и 3 настоящей статьи;</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3) несоответствие банковской гарантии требованиям, содержащимся в извещении об осуществлении закупки, приглашении принять участие в определении поставщика (подрядчика, исполнителя), документации о закупке, проекте контракта, который заключается с единственным поставщиком (подрядчиком, исполнителем).</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7. В случае отказа в принятии банковской гарантии заказчик в срок, установленный частью 5 настоящей статьи, информирует в письменной форме или в форме электронного документа об этом лицо, предоставившее банковскую гарантию, с указанием причин, послуживших основанием для отказа.</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 xml:space="preserve">8. Банковская гарантия, предоставляемая участником закупки в качестве обеспечения заявки на участие в конкурсе или закрытом аукционе либо в качестве обеспечения исполнения контракта, должна быть включена в реестр банковских гарантий, размещенный в единой информационной системе. Дополнительные требования к банковской гарантии, используемой для целей Федерального закона 44-ФЗ, порядок ведения и размещения в единой информационной системе реестра банковских </w:t>
      </w:r>
      <w:r w:rsidRPr="009E5F99">
        <w:rPr>
          <w:rFonts w:eastAsia="Arial Unicode MS"/>
        </w:rPr>
        <w:lastRenderedPageBreak/>
        <w:t>гарантий, форма требования об осуществлении уплаты денежной суммы по банковской гарантии устанавливаются Правительством Российской Федерации. При выдаче банковской гарантии банк предоставляет принципалу выписку из реестра банковских гарантий.</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9. В реестр банковских гарантий включаются следующие информация и документы:</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1) наименование, место нахождения банка, являющегося гарантом, идентификационный номер налогоплательщика или в соответствии с законодательством иностранного государства аналог идентификационного номера налогоплательщика;</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2) наименование, место нахождения поставщика (подрядчика, исполнителя), являющегося принципалом, идентификационный номер налогоплательщика или в соответствии с законодательством иностранного государства аналог идентификационного номера налогоплательщика;</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3) денежная сумма, указанная в банковской гарантии и подлежащая уплате гарантом в случае неисполнения участником закупки в установленных случаях требований Федерального закона 44-ФЗ;</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4) срок действия банковской гарантии;</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5) копия заключенного договора банковской гарантии;</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6) иные информация и документы, перечень которых установлен Правительством Российской Федерации.</w:t>
      </w:r>
    </w:p>
    <w:p w:rsidR="00137697" w:rsidRPr="009E5F99" w:rsidRDefault="00137697" w:rsidP="00137697">
      <w:pPr>
        <w:shd w:val="clear" w:color="auto" w:fill="FFFFFF"/>
        <w:tabs>
          <w:tab w:val="left" w:pos="360"/>
        </w:tabs>
        <w:jc w:val="both"/>
        <w:rPr>
          <w:rFonts w:eastAsia="Arial Unicode MS"/>
        </w:rPr>
      </w:pPr>
      <w:r w:rsidRPr="009E5F99">
        <w:rPr>
          <w:rFonts w:eastAsia="Arial Unicode MS"/>
        </w:rPr>
        <w:t>10. Указанные в части 9 настоящей статьи информация и документы должны быть подписаны усиленной электронной подписью лица, имеющего право действовать от имени банка.</w:t>
      </w:r>
    </w:p>
    <w:p w:rsidR="00137697" w:rsidRPr="009E5F99" w:rsidRDefault="00137697" w:rsidP="00137697">
      <w:pPr>
        <w:suppressAutoHyphens w:val="0"/>
        <w:autoSpaceDE w:val="0"/>
        <w:autoSpaceDN w:val="0"/>
        <w:adjustRightInd w:val="0"/>
        <w:jc w:val="both"/>
        <w:rPr>
          <w:rFonts w:eastAsia="Arial Unicode MS"/>
        </w:rPr>
      </w:pPr>
      <w:r w:rsidRPr="009E5F99">
        <w:rPr>
          <w:rFonts w:eastAsia="Arial Unicode MS"/>
        </w:rPr>
        <w:t xml:space="preserve">11. Банк, выдавший банковскую гарантию, не позднее одного рабочего дня, следующего за датой ее выдачи, или дня внесения изменений в условия банковской гарантии включает указанные в части 9 настоящей статьи информацию и документы в реестр банковских гарантий. </w:t>
      </w:r>
    </w:p>
    <w:p w:rsidR="00137697" w:rsidRPr="009E5F99" w:rsidRDefault="00137697" w:rsidP="00137697">
      <w:pPr>
        <w:suppressAutoHyphens w:val="0"/>
        <w:autoSpaceDE w:val="0"/>
        <w:autoSpaceDN w:val="0"/>
        <w:adjustRightInd w:val="0"/>
        <w:ind w:firstLine="540"/>
        <w:jc w:val="both"/>
        <w:rPr>
          <w:rFonts w:eastAsia="Arial Unicode MS"/>
          <w:lang w:eastAsia="en-US"/>
        </w:rPr>
      </w:pPr>
      <w:r w:rsidRPr="009E5F99">
        <w:rPr>
          <w:rFonts w:eastAsia="Arial Unicode MS"/>
          <w:lang w:eastAsia="en-US"/>
        </w:rPr>
        <w:t>13.4. Указанное обеспечение предназначено для удовлетворения требований Заказчика, в случаях и в порядке, предусмотренных разделом 8 данного Контракта, Заказчик удовлетворяет за счет указанных денежных средств, внесенных на указанный Заказчиком счет, с направлением Поставщику письменного уведомления, при этом согласие Поставщика не требуется.</w:t>
      </w:r>
    </w:p>
    <w:p w:rsidR="00137697" w:rsidRPr="009E5F99" w:rsidRDefault="00137697" w:rsidP="00137697">
      <w:pPr>
        <w:widowControl w:val="0"/>
        <w:autoSpaceDE w:val="0"/>
        <w:autoSpaceDN w:val="0"/>
        <w:adjustRightInd w:val="0"/>
        <w:ind w:firstLine="567"/>
        <w:jc w:val="both"/>
        <w:rPr>
          <w:rFonts w:eastAsia="Arial Unicode MS"/>
        </w:rPr>
      </w:pPr>
      <w:r w:rsidRPr="009E5F99">
        <w:rPr>
          <w:rFonts w:eastAsia="Arial Unicode MS"/>
          <w:color w:val="000000"/>
        </w:rPr>
        <w:t xml:space="preserve">13.5. </w:t>
      </w:r>
      <w:r w:rsidRPr="009E5F99">
        <w:rPr>
          <w:rFonts w:eastAsia="Arial Unicode MS"/>
        </w:rPr>
        <w:t>Возврат денежных средств, внесенных в качестве обеспечения контракта, осуществляется Подрядчику (Исполнителю, Поставщику), с которым заключается контракт, в течение пяти рабочих дней с момента полного исполнения контракта.</w:t>
      </w:r>
    </w:p>
    <w:p w:rsidR="00137697" w:rsidRPr="009E5F99" w:rsidRDefault="00137697" w:rsidP="00137697">
      <w:pPr>
        <w:jc w:val="center"/>
        <w:rPr>
          <w:rFonts w:eastAsia="Arial Unicode MS"/>
          <w:color w:val="000000"/>
        </w:rPr>
      </w:pPr>
      <w:r w:rsidRPr="009E5F99">
        <w:rPr>
          <w:rFonts w:eastAsia="Arial Unicode MS"/>
          <w:b/>
          <w:bCs/>
          <w:color w:val="000000"/>
        </w:rPr>
        <w:t>14. ЗАКЛЮЧИТЕЛЬНЫЕ ПОЛОЖЕНИЯ</w:t>
      </w:r>
    </w:p>
    <w:p w:rsidR="00137697" w:rsidRPr="009E5F99" w:rsidRDefault="00137697" w:rsidP="00137697">
      <w:pPr>
        <w:ind w:firstLine="539"/>
        <w:jc w:val="both"/>
        <w:rPr>
          <w:rFonts w:eastAsia="Arial Unicode MS"/>
          <w:color w:val="000000"/>
        </w:rPr>
      </w:pPr>
      <w:r w:rsidRPr="009E5F99">
        <w:rPr>
          <w:rFonts w:eastAsia="Arial Unicode MS"/>
          <w:color w:val="000000"/>
        </w:rPr>
        <w:t>14.1. Все изменения и дополнения к настоящему Контракту действительны и становятся его неотъемлемыми Приложениями лишь при условии, что они исполнены в письменной форме и подписаны полномочными представителями Сторон.</w:t>
      </w:r>
    </w:p>
    <w:p w:rsidR="00137697" w:rsidRPr="009E5F99" w:rsidRDefault="00137697" w:rsidP="00137697">
      <w:pPr>
        <w:ind w:firstLine="539"/>
        <w:jc w:val="both"/>
        <w:rPr>
          <w:rFonts w:eastAsia="Arial Unicode MS"/>
          <w:color w:val="000000"/>
        </w:rPr>
      </w:pPr>
      <w:r w:rsidRPr="009E5F99">
        <w:rPr>
          <w:rFonts w:eastAsia="Arial Unicode MS"/>
          <w:color w:val="000000"/>
        </w:rPr>
        <w:t>14.2. Официальным языком Контракта является русский язык и он признается Сторонами настоящего Контракта основным для решения всех вопросов, касающихся значения или интерпретации Контракта.</w:t>
      </w:r>
    </w:p>
    <w:p w:rsidR="00137697" w:rsidRPr="009E5F99" w:rsidRDefault="00137697" w:rsidP="00137697">
      <w:pPr>
        <w:ind w:firstLine="539"/>
        <w:jc w:val="both"/>
        <w:rPr>
          <w:rFonts w:eastAsia="Arial Unicode MS"/>
          <w:color w:val="000000"/>
        </w:rPr>
      </w:pPr>
      <w:r w:rsidRPr="009E5F99">
        <w:rPr>
          <w:rFonts w:eastAsia="Arial Unicode MS"/>
          <w:color w:val="000000"/>
        </w:rPr>
        <w:t xml:space="preserve">14.3. При исполнении настоящего Контракта не допускается перемена Поставщика, за исключением случаев, если новый Поставщик является правопреемником Поставщика по такому Контракту вследствие реорганизации юридического лица в форме преобразования, слияния или присоединения. </w:t>
      </w:r>
    </w:p>
    <w:p w:rsidR="00137697" w:rsidRPr="009E5F99" w:rsidRDefault="00137697" w:rsidP="00137697">
      <w:pPr>
        <w:ind w:firstLine="539"/>
        <w:jc w:val="both"/>
        <w:rPr>
          <w:rFonts w:eastAsia="Arial Unicode MS"/>
          <w:color w:val="000000"/>
        </w:rPr>
      </w:pPr>
      <w:r w:rsidRPr="009E5F99">
        <w:rPr>
          <w:rFonts w:eastAsia="Arial Unicode MS"/>
          <w:color w:val="000000"/>
        </w:rPr>
        <w:t>14.4. Поставщик несет ответственность по настоящему Контракту за действия привлекаемых соисполнителей как за свои собственные.</w:t>
      </w:r>
    </w:p>
    <w:p w:rsidR="00137697" w:rsidRPr="009E5F99" w:rsidRDefault="00137697" w:rsidP="00137697">
      <w:pPr>
        <w:ind w:firstLine="539"/>
        <w:jc w:val="both"/>
        <w:rPr>
          <w:rFonts w:eastAsia="Arial Unicode MS"/>
          <w:color w:val="000000"/>
        </w:rPr>
      </w:pPr>
      <w:r w:rsidRPr="009E5F99">
        <w:rPr>
          <w:rFonts w:eastAsia="Arial Unicode MS"/>
          <w:color w:val="000000"/>
        </w:rPr>
        <w:t>14.5. В случае изменения у какой-либо из Сторон местонахождения, названия, банковских или других реквизитов, она обязана в течение 10 (десяти) дней письменно известить об этом другую Сторону.</w:t>
      </w:r>
    </w:p>
    <w:p w:rsidR="00137697" w:rsidRPr="009E5F99" w:rsidRDefault="00137697" w:rsidP="00137697">
      <w:pPr>
        <w:ind w:firstLine="539"/>
        <w:jc w:val="center"/>
        <w:rPr>
          <w:rFonts w:eastAsia="Arial Unicode MS"/>
          <w:color w:val="000000"/>
        </w:rPr>
      </w:pPr>
      <w:r w:rsidRPr="009E5F99">
        <w:rPr>
          <w:rFonts w:eastAsia="Arial Unicode MS"/>
          <w:b/>
          <w:bCs/>
          <w:color w:val="000000"/>
        </w:rPr>
        <w:t>15. ПРИЛОЖЕНИЯ</w:t>
      </w:r>
    </w:p>
    <w:p w:rsidR="00137697" w:rsidRPr="009E5F99" w:rsidRDefault="00137697" w:rsidP="00137697">
      <w:pPr>
        <w:ind w:left="2880" w:hanging="2313"/>
        <w:jc w:val="both"/>
        <w:rPr>
          <w:rFonts w:eastAsia="Arial Unicode MS"/>
          <w:color w:val="000000"/>
        </w:rPr>
      </w:pPr>
      <w:r w:rsidRPr="009E5F99">
        <w:rPr>
          <w:rFonts w:eastAsia="Arial Unicode MS"/>
          <w:color w:val="000000"/>
        </w:rPr>
        <w:t>15.1. Приложение № 1. Спецификация.</w:t>
      </w:r>
    </w:p>
    <w:p w:rsidR="00137697" w:rsidRPr="009E5F99" w:rsidRDefault="00137697" w:rsidP="00137697">
      <w:pPr>
        <w:ind w:firstLine="567"/>
        <w:jc w:val="center"/>
        <w:rPr>
          <w:rFonts w:eastAsia="Arial Unicode MS"/>
          <w:color w:val="000000"/>
        </w:rPr>
      </w:pPr>
      <w:r w:rsidRPr="009E5F99">
        <w:rPr>
          <w:rFonts w:eastAsia="Arial Unicode MS"/>
          <w:b/>
          <w:bCs/>
          <w:color w:val="000000"/>
        </w:rPr>
        <w:t>16. АДРЕСА И РЕКВИЗИТЫ СТОРОН</w:t>
      </w:r>
    </w:p>
    <w:tbl>
      <w:tblPr>
        <w:tblW w:w="10384" w:type="dxa"/>
        <w:tblCellSpacing w:w="0" w:type="dxa"/>
        <w:tblInd w:w="142" w:type="dxa"/>
        <w:tblCellMar>
          <w:top w:w="105" w:type="dxa"/>
          <w:left w:w="105" w:type="dxa"/>
          <w:bottom w:w="105" w:type="dxa"/>
          <w:right w:w="105" w:type="dxa"/>
        </w:tblCellMar>
        <w:tblLook w:val="04A0" w:firstRow="1" w:lastRow="0" w:firstColumn="1" w:lastColumn="0" w:noHBand="0" w:noVBand="1"/>
      </w:tblPr>
      <w:tblGrid>
        <w:gridCol w:w="5528"/>
        <w:gridCol w:w="4856"/>
      </w:tblGrid>
      <w:tr w:rsidR="00137697" w:rsidRPr="009E5F99" w:rsidTr="00053252">
        <w:trPr>
          <w:trHeight w:val="3870"/>
          <w:tblCellSpacing w:w="0" w:type="dxa"/>
        </w:trPr>
        <w:tc>
          <w:tcPr>
            <w:tcW w:w="5528" w:type="dxa"/>
            <w:tcBorders>
              <w:top w:val="nil"/>
              <w:left w:val="nil"/>
              <w:bottom w:val="nil"/>
              <w:right w:val="nil"/>
            </w:tcBorders>
            <w:tcMar>
              <w:top w:w="0" w:type="dxa"/>
              <w:left w:w="0" w:type="dxa"/>
              <w:bottom w:w="0" w:type="dxa"/>
              <w:right w:w="0" w:type="dxa"/>
            </w:tcMar>
            <w:hideMark/>
          </w:tcPr>
          <w:p w:rsidR="00137697" w:rsidRPr="009E5F99" w:rsidRDefault="00137697" w:rsidP="00053252">
            <w:pPr>
              <w:ind w:left="363" w:firstLine="567"/>
              <w:jc w:val="both"/>
              <w:rPr>
                <w:rFonts w:eastAsia="Arial Unicode MS"/>
                <w:color w:val="000000"/>
              </w:rPr>
            </w:pPr>
            <w:r w:rsidRPr="009E5F99">
              <w:rPr>
                <w:rFonts w:eastAsia="Arial Unicode MS"/>
                <w:b/>
                <w:bCs/>
                <w:color w:val="000000"/>
              </w:rPr>
              <w:lastRenderedPageBreak/>
              <w:t>ПОСТАВЩИК:</w:t>
            </w:r>
          </w:p>
          <w:p w:rsidR="00137697" w:rsidRPr="009E5F99" w:rsidRDefault="00137697" w:rsidP="00053252">
            <w:pPr>
              <w:jc w:val="both"/>
              <w:rPr>
                <w:rFonts w:eastAsia="Arial Unicode MS"/>
                <w:color w:val="000000"/>
              </w:rPr>
            </w:pPr>
            <w:r w:rsidRPr="009E5F99">
              <w:rPr>
                <w:rFonts w:eastAsia="Arial Unicode MS"/>
                <w:color w:val="000000"/>
              </w:rPr>
              <w:t>________________________________________</w:t>
            </w:r>
          </w:p>
          <w:p w:rsidR="00137697" w:rsidRPr="009E5F99" w:rsidRDefault="00137697" w:rsidP="00053252">
            <w:pPr>
              <w:rPr>
                <w:rFonts w:eastAsia="Arial Unicode MS"/>
                <w:color w:val="000000"/>
              </w:rPr>
            </w:pPr>
            <w:r w:rsidRPr="009E5F99">
              <w:rPr>
                <w:rFonts w:eastAsia="Arial Unicode MS"/>
                <w:color w:val="000000"/>
              </w:rPr>
              <w:t>Юридический адрес: _____________________</w:t>
            </w:r>
          </w:p>
          <w:p w:rsidR="00137697" w:rsidRPr="009E5F99" w:rsidRDefault="00137697" w:rsidP="00053252">
            <w:pPr>
              <w:rPr>
                <w:rFonts w:eastAsia="Arial Unicode MS"/>
                <w:color w:val="000000"/>
              </w:rPr>
            </w:pPr>
            <w:r w:rsidRPr="009E5F99">
              <w:rPr>
                <w:rFonts w:eastAsia="Arial Unicode MS"/>
                <w:color w:val="000000"/>
              </w:rPr>
              <w:t>Фактический адрес: ______________________</w:t>
            </w:r>
          </w:p>
          <w:p w:rsidR="00137697" w:rsidRPr="009E5F99" w:rsidRDefault="00137697" w:rsidP="00053252">
            <w:pPr>
              <w:jc w:val="both"/>
              <w:rPr>
                <w:rFonts w:eastAsia="Arial Unicode MS"/>
                <w:color w:val="000000"/>
              </w:rPr>
            </w:pPr>
            <w:r w:rsidRPr="009E5F99">
              <w:rPr>
                <w:rFonts w:eastAsia="Arial Unicode MS"/>
                <w:color w:val="000000"/>
              </w:rPr>
              <w:t>тел. _____________________</w:t>
            </w:r>
          </w:p>
          <w:p w:rsidR="00137697" w:rsidRPr="009E5F99" w:rsidRDefault="00137697" w:rsidP="00053252">
            <w:pPr>
              <w:jc w:val="both"/>
              <w:rPr>
                <w:rFonts w:eastAsia="Arial Unicode MS"/>
                <w:color w:val="000000"/>
              </w:rPr>
            </w:pPr>
            <w:r w:rsidRPr="009E5F99">
              <w:rPr>
                <w:rFonts w:eastAsia="Arial Unicode MS"/>
                <w:color w:val="000000"/>
              </w:rPr>
              <w:t>адрес электронной почты: _______________</w:t>
            </w:r>
          </w:p>
          <w:p w:rsidR="00137697" w:rsidRPr="009E5F99" w:rsidRDefault="00137697" w:rsidP="00053252">
            <w:pPr>
              <w:jc w:val="both"/>
              <w:rPr>
                <w:rFonts w:eastAsia="Arial Unicode MS"/>
                <w:color w:val="000000"/>
              </w:rPr>
            </w:pPr>
            <w:r w:rsidRPr="009E5F99">
              <w:rPr>
                <w:rFonts w:eastAsia="Arial Unicode MS"/>
                <w:color w:val="000000"/>
              </w:rPr>
              <w:t>ИНН __________________________</w:t>
            </w:r>
          </w:p>
          <w:p w:rsidR="00137697" w:rsidRPr="009E5F99" w:rsidRDefault="00137697" w:rsidP="00053252">
            <w:pPr>
              <w:jc w:val="both"/>
              <w:rPr>
                <w:rFonts w:eastAsia="Arial Unicode MS"/>
                <w:color w:val="000000"/>
              </w:rPr>
            </w:pPr>
            <w:r w:rsidRPr="009E5F99">
              <w:rPr>
                <w:rFonts w:eastAsia="Arial Unicode MS"/>
                <w:color w:val="000000"/>
              </w:rPr>
              <w:t>р/с ____________________________________</w:t>
            </w:r>
          </w:p>
          <w:p w:rsidR="00137697" w:rsidRPr="009E5F99" w:rsidRDefault="00137697" w:rsidP="00053252">
            <w:pPr>
              <w:jc w:val="both"/>
              <w:rPr>
                <w:rFonts w:eastAsia="Arial Unicode MS"/>
                <w:color w:val="000000"/>
              </w:rPr>
            </w:pPr>
            <w:r w:rsidRPr="009E5F99">
              <w:rPr>
                <w:rFonts w:eastAsia="Arial Unicode MS"/>
                <w:color w:val="000000"/>
              </w:rPr>
              <w:t>в банке_________________________________</w:t>
            </w:r>
          </w:p>
          <w:p w:rsidR="00137697" w:rsidRPr="009E5F99" w:rsidRDefault="00137697" w:rsidP="00053252">
            <w:pPr>
              <w:jc w:val="both"/>
              <w:rPr>
                <w:rFonts w:eastAsia="Arial Unicode MS"/>
                <w:color w:val="000000"/>
              </w:rPr>
            </w:pPr>
            <w:r w:rsidRPr="009E5F99">
              <w:rPr>
                <w:rFonts w:eastAsia="Arial Unicode MS"/>
                <w:color w:val="000000"/>
              </w:rPr>
              <w:t>_______________________________________</w:t>
            </w:r>
          </w:p>
          <w:p w:rsidR="00137697" w:rsidRPr="009E5F99" w:rsidRDefault="00137697" w:rsidP="00053252">
            <w:pPr>
              <w:jc w:val="both"/>
              <w:rPr>
                <w:rFonts w:eastAsia="Arial Unicode MS"/>
                <w:color w:val="000000"/>
              </w:rPr>
            </w:pPr>
            <w:r w:rsidRPr="009E5F99">
              <w:rPr>
                <w:rFonts w:eastAsia="Arial Unicode MS"/>
                <w:color w:val="000000"/>
              </w:rPr>
              <w:t>БИК _______________________________</w:t>
            </w:r>
          </w:p>
          <w:p w:rsidR="00137697" w:rsidRPr="009E5F99" w:rsidRDefault="00137697" w:rsidP="00053252">
            <w:pPr>
              <w:jc w:val="both"/>
              <w:rPr>
                <w:rFonts w:eastAsia="Arial Unicode MS"/>
                <w:color w:val="000000"/>
              </w:rPr>
            </w:pPr>
            <w:r w:rsidRPr="009E5F99">
              <w:rPr>
                <w:rFonts w:eastAsia="Arial Unicode MS"/>
                <w:color w:val="000000"/>
              </w:rPr>
              <w:t>КПП _____________________________</w:t>
            </w:r>
          </w:p>
          <w:p w:rsidR="00137697" w:rsidRPr="009E5F99" w:rsidRDefault="00137697" w:rsidP="00053252">
            <w:pPr>
              <w:jc w:val="both"/>
              <w:rPr>
                <w:rFonts w:eastAsia="Arial Unicode MS"/>
                <w:color w:val="000000"/>
              </w:rPr>
            </w:pPr>
            <w:r w:rsidRPr="009E5F99">
              <w:rPr>
                <w:rFonts w:eastAsia="Arial Unicode MS"/>
                <w:color w:val="000000"/>
              </w:rPr>
              <w:t>Кор. счет:__________________________</w:t>
            </w:r>
          </w:p>
          <w:p w:rsidR="00137697" w:rsidRPr="009E5F99" w:rsidRDefault="00137697" w:rsidP="00053252">
            <w:pPr>
              <w:jc w:val="both"/>
              <w:rPr>
                <w:rFonts w:eastAsia="Arial Unicode MS"/>
                <w:color w:val="000000"/>
              </w:rPr>
            </w:pPr>
            <w:r w:rsidRPr="009E5F99">
              <w:rPr>
                <w:rFonts w:eastAsia="Arial Unicode MS"/>
                <w:color w:val="000000"/>
              </w:rPr>
              <w:t>ОКПО ____________________________</w:t>
            </w:r>
          </w:p>
          <w:p w:rsidR="00137697" w:rsidRPr="009E5F99" w:rsidRDefault="00137697" w:rsidP="00053252">
            <w:pPr>
              <w:jc w:val="both"/>
              <w:rPr>
                <w:rFonts w:eastAsia="Arial Unicode MS"/>
                <w:color w:val="000000"/>
              </w:rPr>
            </w:pPr>
            <w:r w:rsidRPr="009E5F99">
              <w:rPr>
                <w:rFonts w:eastAsia="Arial Unicode MS"/>
                <w:color w:val="000000"/>
              </w:rPr>
              <w:t>Дата постановки на учет</w:t>
            </w:r>
          </w:p>
          <w:p w:rsidR="00137697" w:rsidRPr="009E5F99" w:rsidRDefault="00137697" w:rsidP="00053252">
            <w:pPr>
              <w:rPr>
                <w:rFonts w:eastAsia="Arial Unicode MS"/>
                <w:color w:val="000000"/>
              </w:rPr>
            </w:pPr>
            <w:r w:rsidRPr="009E5F99">
              <w:rPr>
                <w:rFonts w:eastAsia="Arial Unicode MS"/>
                <w:color w:val="000000"/>
              </w:rPr>
              <w:t xml:space="preserve"> в налоговом органе:______________</w:t>
            </w:r>
            <w:r w:rsidRPr="009E5F99">
              <w:rPr>
                <w:rFonts w:eastAsia="Arial Unicode MS"/>
                <w:color w:val="000000"/>
              </w:rPr>
              <w:br/>
            </w:r>
          </w:p>
          <w:p w:rsidR="00137697" w:rsidRPr="009E5F99" w:rsidRDefault="00137697" w:rsidP="00053252">
            <w:pPr>
              <w:ind w:firstLine="567"/>
              <w:jc w:val="both"/>
              <w:rPr>
                <w:rFonts w:eastAsia="Arial Unicode MS"/>
                <w:color w:val="000000"/>
              </w:rPr>
            </w:pPr>
            <w:r w:rsidRPr="009E5F99">
              <w:rPr>
                <w:rFonts w:eastAsia="Arial Unicode MS"/>
                <w:color w:val="000000"/>
              </w:rPr>
              <w:t>______________________</w:t>
            </w:r>
          </w:p>
          <w:p w:rsidR="00137697" w:rsidRPr="009E5F99" w:rsidRDefault="00137697" w:rsidP="00053252">
            <w:pPr>
              <w:ind w:firstLine="567"/>
              <w:jc w:val="both"/>
              <w:rPr>
                <w:rFonts w:eastAsia="Arial Unicode MS"/>
                <w:color w:val="000000"/>
              </w:rPr>
            </w:pPr>
            <w:r w:rsidRPr="009E5F99">
              <w:rPr>
                <w:rFonts w:eastAsia="Arial Unicode MS"/>
                <w:color w:val="000000"/>
              </w:rPr>
              <w:t>м.п.</w:t>
            </w:r>
          </w:p>
        </w:tc>
        <w:tc>
          <w:tcPr>
            <w:tcW w:w="4856" w:type="dxa"/>
            <w:tcBorders>
              <w:top w:val="nil"/>
              <w:left w:val="nil"/>
              <w:bottom w:val="nil"/>
              <w:right w:val="nil"/>
            </w:tcBorders>
            <w:tcMar>
              <w:top w:w="0" w:type="dxa"/>
              <w:left w:w="0" w:type="dxa"/>
              <w:bottom w:w="0" w:type="dxa"/>
              <w:right w:w="0" w:type="dxa"/>
            </w:tcMar>
            <w:hideMark/>
          </w:tcPr>
          <w:p w:rsidR="00137697" w:rsidRPr="009E5F99" w:rsidRDefault="00137697" w:rsidP="00053252">
            <w:pPr>
              <w:ind w:left="1514" w:firstLine="567"/>
              <w:jc w:val="both"/>
              <w:rPr>
                <w:rFonts w:eastAsia="Arial Unicode MS"/>
                <w:color w:val="000000"/>
              </w:rPr>
            </w:pPr>
            <w:r w:rsidRPr="009E5F99">
              <w:rPr>
                <w:rFonts w:eastAsia="Arial Unicode MS"/>
                <w:b/>
                <w:bCs/>
                <w:color w:val="000000"/>
              </w:rPr>
              <w:t>ЗАКАЗЧИК:</w:t>
            </w:r>
          </w:p>
          <w:p w:rsidR="00137697" w:rsidRPr="009E5F99" w:rsidRDefault="00137697" w:rsidP="00053252">
            <w:pPr>
              <w:jc w:val="both"/>
              <w:rPr>
                <w:rFonts w:eastAsia="Arial Unicode MS"/>
                <w:color w:val="000000"/>
              </w:rPr>
            </w:pPr>
            <w:r w:rsidRPr="009E5F99">
              <w:rPr>
                <w:rFonts w:eastAsia="Arial Unicode MS"/>
                <w:color w:val="000000"/>
              </w:rPr>
              <w:t>Управление Федеральной службы</w:t>
            </w:r>
          </w:p>
          <w:p w:rsidR="00137697" w:rsidRPr="009E5F99" w:rsidRDefault="00137697" w:rsidP="00053252">
            <w:pPr>
              <w:jc w:val="both"/>
              <w:rPr>
                <w:rFonts w:eastAsia="Arial Unicode MS"/>
                <w:color w:val="000000"/>
              </w:rPr>
            </w:pPr>
            <w:r w:rsidRPr="009E5F99">
              <w:rPr>
                <w:rFonts w:eastAsia="Arial Unicode MS"/>
                <w:color w:val="000000"/>
              </w:rPr>
              <w:t>судебных приставов по Республике Дагестан</w:t>
            </w:r>
          </w:p>
          <w:p w:rsidR="00137697" w:rsidRPr="009E5F99" w:rsidRDefault="00137697" w:rsidP="00053252">
            <w:pPr>
              <w:jc w:val="both"/>
              <w:rPr>
                <w:rFonts w:eastAsia="Arial Unicode MS"/>
                <w:color w:val="000000"/>
              </w:rPr>
            </w:pPr>
            <w:r w:rsidRPr="009E5F99">
              <w:rPr>
                <w:rFonts w:eastAsia="Arial Unicode MS"/>
                <w:color w:val="000000"/>
              </w:rPr>
              <w:t xml:space="preserve">Юридический адрес: 367023, </w:t>
            </w:r>
            <w:r w:rsidRPr="009E5F99">
              <w:rPr>
                <w:rFonts w:eastAsia="Arial Unicode MS"/>
                <w:color w:val="000000"/>
              </w:rPr>
              <w:br/>
              <w:t>г. Махачкала, ул. Мирзабекова А.М., 159</w:t>
            </w:r>
          </w:p>
          <w:p w:rsidR="00137697" w:rsidRPr="009E5F99" w:rsidRDefault="00137697" w:rsidP="00053252">
            <w:pPr>
              <w:jc w:val="both"/>
              <w:rPr>
                <w:rFonts w:eastAsia="Arial Unicode MS"/>
                <w:color w:val="000000"/>
              </w:rPr>
            </w:pPr>
            <w:r w:rsidRPr="009E5F99">
              <w:rPr>
                <w:rFonts w:eastAsia="Arial Unicode MS"/>
                <w:color w:val="000000"/>
              </w:rPr>
              <w:t>Фактический адрес: г. Махачкала, ул. Мирзабекова А.М., 159</w:t>
            </w:r>
          </w:p>
          <w:p w:rsidR="00137697" w:rsidRPr="009E5F99" w:rsidRDefault="00137697" w:rsidP="00053252">
            <w:pPr>
              <w:jc w:val="both"/>
              <w:rPr>
                <w:rFonts w:eastAsia="Arial Unicode MS"/>
                <w:color w:val="000000"/>
              </w:rPr>
            </w:pPr>
            <w:r w:rsidRPr="009E5F99">
              <w:rPr>
                <w:rFonts w:eastAsia="Arial Unicode MS"/>
                <w:color w:val="000000"/>
              </w:rPr>
              <w:t>тел. (8722)69-43-36/67-87-26</w:t>
            </w:r>
          </w:p>
          <w:p w:rsidR="00137697" w:rsidRPr="009E5F99" w:rsidRDefault="00137697" w:rsidP="00053252">
            <w:pPr>
              <w:jc w:val="both"/>
              <w:rPr>
                <w:rFonts w:eastAsia="Arial Unicode MS"/>
                <w:color w:val="000000"/>
              </w:rPr>
            </w:pPr>
            <w:r w:rsidRPr="009E5F99">
              <w:rPr>
                <w:rFonts w:eastAsia="Arial Unicode MS"/>
                <w:color w:val="000000"/>
              </w:rPr>
              <w:t>факс: (8722)69-43-34</w:t>
            </w:r>
          </w:p>
          <w:p w:rsidR="00137697" w:rsidRPr="009E5F99" w:rsidRDefault="00137697" w:rsidP="00053252">
            <w:pPr>
              <w:jc w:val="both"/>
              <w:rPr>
                <w:rFonts w:eastAsia="Arial Unicode MS"/>
                <w:color w:val="000000"/>
              </w:rPr>
            </w:pPr>
            <w:r w:rsidRPr="009E5F99">
              <w:rPr>
                <w:rFonts w:eastAsia="Arial Unicode MS"/>
                <w:color w:val="000000"/>
              </w:rPr>
              <w:t>р/с 40105810500000010677</w:t>
            </w:r>
          </w:p>
          <w:p w:rsidR="00137697" w:rsidRPr="009E5F99" w:rsidRDefault="00137697" w:rsidP="00053252">
            <w:pPr>
              <w:jc w:val="both"/>
              <w:rPr>
                <w:rFonts w:eastAsia="Arial Unicode MS"/>
                <w:color w:val="000000"/>
              </w:rPr>
            </w:pPr>
            <w:r w:rsidRPr="009E5F99">
              <w:rPr>
                <w:rFonts w:eastAsia="Arial Unicode MS"/>
                <w:color w:val="000000"/>
              </w:rPr>
              <w:t>В УФК по РД,</w:t>
            </w:r>
          </w:p>
          <w:p w:rsidR="00137697" w:rsidRPr="009E5F99" w:rsidRDefault="00137697" w:rsidP="00053252">
            <w:pPr>
              <w:jc w:val="both"/>
              <w:rPr>
                <w:rFonts w:eastAsia="Arial Unicode MS"/>
                <w:color w:val="000000"/>
              </w:rPr>
            </w:pPr>
            <w:r w:rsidRPr="009E5F99">
              <w:rPr>
                <w:rFonts w:eastAsia="Arial Unicode MS"/>
                <w:color w:val="000000"/>
              </w:rPr>
              <w:t xml:space="preserve">ГРКЦ НБ Респ.Дагестан Банка России, </w:t>
            </w:r>
          </w:p>
          <w:p w:rsidR="00137697" w:rsidRPr="009E5F99" w:rsidRDefault="00137697" w:rsidP="00053252">
            <w:pPr>
              <w:jc w:val="both"/>
              <w:rPr>
                <w:rFonts w:eastAsia="Arial Unicode MS"/>
                <w:color w:val="000000"/>
              </w:rPr>
            </w:pPr>
            <w:r w:rsidRPr="009E5F99">
              <w:rPr>
                <w:rFonts w:eastAsia="Arial Unicode MS"/>
                <w:color w:val="000000"/>
              </w:rPr>
              <w:t>г. Махачкала</w:t>
            </w:r>
          </w:p>
          <w:p w:rsidR="00137697" w:rsidRPr="009E5F99" w:rsidRDefault="00137697" w:rsidP="00053252">
            <w:pPr>
              <w:jc w:val="both"/>
              <w:rPr>
                <w:rFonts w:eastAsia="Arial Unicode MS"/>
                <w:color w:val="000000"/>
              </w:rPr>
            </w:pPr>
            <w:r w:rsidRPr="009E5F99">
              <w:rPr>
                <w:rFonts w:eastAsia="Arial Unicode MS"/>
                <w:color w:val="000000"/>
              </w:rPr>
              <w:t>л/с 03031784990, БИК 048209001</w:t>
            </w:r>
          </w:p>
          <w:p w:rsidR="00137697" w:rsidRPr="009E5F99" w:rsidRDefault="00137697" w:rsidP="00053252">
            <w:pPr>
              <w:jc w:val="both"/>
              <w:rPr>
                <w:rFonts w:eastAsia="Arial Unicode MS"/>
                <w:color w:val="000000"/>
              </w:rPr>
            </w:pPr>
            <w:r w:rsidRPr="009E5F99">
              <w:rPr>
                <w:rFonts w:eastAsia="Arial Unicode MS"/>
                <w:color w:val="000000"/>
              </w:rPr>
              <w:t>ИНН 0560028672, КПП 057301001</w:t>
            </w:r>
          </w:p>
          <w:p w:rsidR="00137697" w:rsidRPr="009E5F99" w:rsidRDefault="00137697" w:rsidP="00053252">
            <w:pPr>
              <w:jc w:val="both"/>
              <w:rPr>
                <w:rFonts w:eastAsia="Arial Unicode MS"/>
                <w:color w:val="000000"/>
              </w:rPr>
            </w:pPr>
            <w:r w:rsidRPr="009E5F99">
              <w:rPr>
                <w:rFonts w:eastAsia="Arial Unicode MS"/>
                <w:color w:val="000000"/>
              </w:rPr>
              <w:t>______________________</w:t>
            </w:r>
          </w:p>
          <w:p w:rsidR="00137697" w:rsidRPr="009E5F99" w:rsidRDefault="00137697" w:rsidP="00053252">
            <w:pPr>
              <w:jc w:val="both"/>
              <w:rPr>
                <w:rFonts w:eastAsia="Arial Unicode MS"/>
                <w:color w:val="000000"/>
              </w:rPr>
            </w:pPr>
            <w:r w:rsidRPr="009E5F99">
              <w:rPr>
                <w:rFonts w:eastAsia="Arial Unicode MS"/>
                <w:color w:val="000000"/>
              </w:rPr>
              <w:t>м.п.</w:t>
            </w:r>
          </w:p>
        </w:tc>
      </w:tr>
    </w:tbl>
    <w:p w:rsidR="00137697" w:rsidRPr="009E5F99" w:rsidRDefault="00137697" w:rsidP="00137697">
      <w:pPr>
        <w:rPr>
          <w:rFonts w:eastAsia="Arial Unicode MS"/>
          <w:color w:val="000000"/>
        </w:rPr>
      </w:pPr>
    </w:p>
    <w:p w:rsidR="00137697" w:rsidRPr="009E5F99" w:rsidRDefault="00137697" w:rsidP="00137697">
      <w:pPr>
        <w:spacing w:line="360" w:lineRule="auto"/>
        <w:rPr>
          <w:rFonts w:eastAsia="Arial Unicode MS"/>
          <w:color w:val="000000"/>
        </w:rPr>
      </w:pPr>
      <w:r w:rsidRPr="009E5F99">
        <w:rPr>
          <w:rFonts w:eastAsia="Arial Unicode MS"/>
          <w:color w:val="000000"/>
        </w:rPr>
        <w:t>Начальник отдела МТО                                                                          А.М. Цаххаев</w:t>
      </w:r>
    </w:p>
    <w:p w:rsidR="00137697" w:rsidRPr="009E5F99" w:rsidRDefault="00137697" w:rsidP="00137697">
      <w:pPr>
        <w:jc w:val="right"/>
        <w:rPr>
          <w:rFonts w:eastAsia="Arial Unicode MS"/>
          <w:color w:val="000000"/>
        </w:rPr>
      </w:pPr>
      <w:r w:rsidRPr="009E5F99">
        <w:rPr>
          <w:rFonts w:eastAsia="Arial Unicode MS"/>
          <w:bCs/>
          <w:color w:val="000000"/>
        </w:rPr>
        <w:t>Приложение № 1</w:t>
      </w:r>
    </w:p>
    <w:p w:rsidR="00137697" w:rsidRPr="009E5F99" w:rsidRDefault="00137697" w:rsidP="00137697">
      <w:pPr>
        <w:jc w:val="right"/>
        <w:rPr>
          <w:rFonts w:eastAsia="Arial Unicode MS"/>
          <w:color w:val="000000"/>
        </w:rPr>
      </w:pPr>
      <w:r w:rsidRPr="009E5F99">
        <w:rPr>
          <w:rFonts w:eastAsia="Arial Unicode MS"/>
          <w:color w:val="000000"/>
        </w:rPr>
        <w:t>к государственному контракту №_______</w:t>
      </w:r>
    </w:p>
    <w:p w:rsidR="00137697" w:rsidRPr="009E5F99" w:rsidRDefault="00137697" w:rsidP="00137697">
      <w:pPr>
        <w:jc w:val="right"/>
        <w:rPr>
          <w:rFonts w:eastAsia="Arial Unicode MS"/>
          <w:color w:val="000000"/>
        </w:rPr>
      </w:pPr>
      <w:r w:rsidRPr="009E5F99">
        <w:rPr>
          <w:rFonts w:eastAsia="Arial Unicode MS"/>
          <w:color w:val="000000"/>
        </w:rPr>
        <w:t>от «__» ___________201</w:t>
      </w:r>
      <w:r>
        <w:rPr>
          <w:rFonts w:eastAsia="Arial Unicode MS"/>
          <w:color w:val="000000"/>
        </w:rPr>
        <w:t>9</w:t>
      </w:r>
      <w:r w:rsidRPr="009E5F99">
        <w:rPr>
          <w:rFonts w:eastAsia="Arial Unicode MS"/>
          <w:color w:val="000000"/>
        </w:rPr>
        <w:t xml:space="preserve"> г.</w:t>
      </w:r>
    </w:p>
    <w:p w:rsidR="00137697" w:rsidRPr="009E5F99" w:rsidRDefault="00137697" w:rsidP="00137697">
      <w:pPr>
        <w:spacing w:line="360" w:lineRule="auto"/>
        <w:jc w:val="center"/>
        <w:rPr>
          <w:rFonts w:eastAsia="Arial Unicode MS"/>
          <w:b/>
          <w:bCs/>
          <w:color w:val="000000"/>
        </w:rPr>
      </w:pPr>
      <w:r w:rsidRPr="009E5F99">
        <w:rPr>
          <w:rFonts w:eastAsia="Arial Unicode MS"/>
          <w:b/>
          <w:bCs/>
          <w:color w:val="000000"/>
        </w:rPr>
        <w:t>Спецификация</w:t>
      </w:r>
    </w:p>
    <w:tbl>
      <w:tblPr>
        <w:tblW w:w="10788" w:type="dxa"/>
        <w:tblInd w:w="93" w:type="dxa"/>
        <w:tblLayout w:type="fixed"/>
        <w:tblLook w:val="04A0" w:firstRow="1" w:lastRow="0" w:firstColumn="1" w:lastColumn="0" w:noHBand="0" w:noVBand="1"/>
      </w:tblPr>
      <w:tblGrid>
        <w:gridCol w:w="15"/>
        <w:gridCol w:w="426"/>
        <w:gridCol w:w="4633"/>
        <w:gridCol w:w="611"/>
        <w:gridCol w:w="1134"/>
        <w:gridCol w:w="851"/>
        <w:gridCol w:w="1417"/>
        <w:gridCol w:w="851"/>
        <w:gridCol w:w="850"/>
      </w:tblGrid>
      <w:tr w:rsidR="00137697" w:rsidRPr="009E5F99" w:rsidTr="00053252">
        <w:trPr>
          <w:trHeight w:val="557"/>
        </w:trPr>
        <w:tc>
          <w:tcPr>
            <w:tcW w:w="44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37697" w:rsidRPr="009E5F99" w:rsidRDefault="00137697" w:rsidP="00053252">
            <w:pPr>
              <w:suppressAutoHyphens w:val="0"/>
              <w:jc w:val="center"/>
              <w:rPr>
                <w:color w:val="000000"/>
                <w:lang w:eastAsia="ru-RU"/>
              </w:rPr>
            </w:pPr>
            <w:r w:rsidRPr="009E5F99">
              <w:rPr>
                <w:color w:val="000000"/>
                <w:lang w:eastAsia="ru-RU"/>
              </w:rPr>
              <w:t>№</w:t>
            </w:r>
          </w:p>
        </w:tc>
        <w:tc>
          <w:tcPr>
            <w:tcW w:w="5244" w:type="dxa"/>
            <w:gridSpan w:val="2"/>
            <w:tcBorders>
              <w:top w:val="single" w:sz="4" w:space="0" w:color="auto"/>
              <w:left w:val="nil"/>
              <w:bottom w:val="single" w:sz="4" w:space="0" w:color="auto"/>
              <w:right w:val="single" w:sz="4" w:space="0" w:color="auto"/>
            </w:tcBorders>
            <w:shd w:val="clear" w:color="auto" w:fill="auto"/>
            <w:vAlign w:val="center"/>
            <w:hideMark/>
          </w:tcPr>
          <w:p w:rsidR="00137697" w:rsidRPr="009E5F99" w:rsidRDefault="00137697" w:rsidP="00053252">
            <w:pPr>
              <w:suppressAutoHyphens w:val="0"/>
              <w:jc w:val="center"/>
              <w:rPr>
                <w:color w:val="000000"/>
                <w:lang w:eastAsia="ru-RU"/>
              </w:rPr>
            </w:pPr>
            <w:r w:rsidRPr="009E5F99">
              <w:rPr>
                <w:color w:val="000000"/>
                <w:lang w:eastAsia="ru-RU"/>
              </w:rPr>
              <w:t xml:space="preserve">Наименование </w:t>
            </w:r>
          </w:p>
        </w:tc>
        <w:tc>
          <w:tcPr>
            <w:tcW w:w="1134" w:type="dxa"/>
            <w:tcBorders>
              <w:top w:val="single" w:sz="4" w:space="0" w:color="auto"/>
              <w:left w:val="nil"/>
              <w:bottom w:val="single" w:sz="4" w:space="0" w:color="auto"/>
              <w:right w:val="single" w:sz="4" w:space="0" w:color="auto"/>
            </w:tcBorders>
            <w:vAlign w:val="center"/>
          </w:tcPr>
          <w:p w:rsidR="00137697" w:rsidRPr="009E5F99" w:rsidRDefault="00137697" w:rsidP="00053252">
            <w:pPr>
              <w:suppressAutoHyphens w:val="0"/>
              <w:jc w:val="center"/>
              <w:rPr>
                <w:color w:val="000000"/>
                <w:lang w:eastAsia="ru-RU"/>
              </w:rPr>
            </w:pPr>
            <w:r w:rsidRPr="009E5F99">
              <w:rPr>
                <w:color w:val="000000"/>
                <w:lang w:eastAsia="ru-RU"/>
              </w:rPr>
              <w:t>Ед. измерения</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7697" w:rsidRPr="009E5F99" w:rsidRDefault="00137697" w:rsidP="00053252">
            <w:pPr>
              <w:suppressAutoHyphens w:val="0"/>
              <w:jc w:val="center"/>
              <w:rPr>
                <w:color w:val="000000"/>
                <w:lang w:eastAsia="ru-RU"/>
              </w:rPr>
            </w:pPr>
            <w:r w:rsidRPr="009E5F99">
              <w:rPr>
                <w:color w:val="000000"/>
                <w:lang w:eastAsia="ru-RU"/>
              </w:rPr>
              <w:t>количество</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37697" w:rsidRPr="009E5F99" w:rsidRDefault="00137697" w:rsidP="00053252">
            <w:pPr>
              <w:jc w:val="center"/>
              <w:rPr>
                <w:rFonts w:eastAsia="Arial Unicode MS"/>
                <w:color w:val="000000"/>
              </w:rPr>
            </w:pPr>
            <w:r w:rsidRPr="009E5F99">
              <w:rPr>
                <w:rFonts w:eastAsia="Arial Unicode MS"/>
                <w:color w:val="000000"/>
              </w:rPr>
              <w:t>Цена за 1 единицу</w:t>
            </w:r>
          </w:p>
        </w:tc>
        <w:tc>
          <w:tcPr>
            <w:tcW w:w="1701" w:type="dxa"/>
            <w:gridSpan w:val="2"/>
            <w:tcBorders>
              <w:top w:val="single" w:sz="4" w:space="0" w:color="auto"/>
              <w:left w:val="nil"/>
              <w:bottom w:val="single" w:sz="4" w:space="0" w:color="auto"/>
              <w:right w:val="single" w:sz="4" w:space="0" w:color="auto"/>
            </w:tcBorders>
          </w:tcPr>
          <w:p w:rsidR="00137697" w:rsidRPr="009E5F99" w:rsidRDefault="00137697" w:rsidP="00053252">
            <w:pPr>
              <w:jc w:val="center"/>
              <w:rPr>
                <w:rFonts w:eastAsia="Arial Unicode MS"/>
                <w:color w:val="000000"/>
              </w:rPr>
            </w:pPr>
            <w:r w:rsidRPr="009E5F99">
              <w:rPr>
                <w:rFonts w:eastAsia="Arial Unicode MS"/>
                <w:color w:val="000000"/>
              </w:rPr>
              <w:t>Сумма</w:t>
            </w:r>
          </w:p>
        </w:tc>
      </w:tr>
      <w:tr w:rsidR="00137697" w:rsidRPr="009E5F99" w:rsidTr="00053252">
        <w:trPr>
          <w:trHeight w:val="284"/>
        </w:trPr>
        <w:tc>
          <w:tcPr>
            <w:tcW w:w="441" w:type="dxa"/>
            <w:gridSpan w:val="2"/>
            <w:tcBorders>
              <w:top w:val="nil"/>
              <w:left w:val="single" w:sz="4" w:space="0" w:color="auto"/>
              <w:bottom w:val="single" w:sz="4" w:space="0" w:color="auto"/>
              <w:right w:val="single" w:sz="4" w:space="0" w:color="auto"/>
            </w:tcBorders>
            <w:shd w:val="clear" w:color="auto" w:fill="auto"/>
            <w:vAlign w:val="center"/>
            <w:hideMark/>
          </w:tcPr>
          <w:p w:rsidR="00137697" w:rsidRPr="009E5F99" w:rsidRDefault="00137697" w:rsidP="00053252">
            <w:pPr>
              <w:suppressAutoHyphens w:val="0"/>
              <w:rPr>
                <w:color w:val="000000"/>
                <w:lang w:eastAsia="ru-RU"/>
              </w:rPr>
            </w:pPr>
            <w:r w:rsidRPr="009E5F99">
              <w:rPr>
                <w:color w:val="000000"/>
                <w:lang w:eastAsia="ru-RU"/>
              </w:rPr>
              <w:t>1</w:t>
            </w:r>
          </w:p>
        </w:tc>
        <w:tc>
          <w:tcPr>
            <w:tcW w:w="5244" w:type="dxa"/>
            <w:gridSpan w:val="2"/>
            <w:tcBorders>
              <w:top w:val="nil"/>
              <w:left w:val="nil"/>
              <w:bottom w:val="single" w:sz="4" w:space="0" w:color="auto"/>
              <w:right w:val="single" w:sz="4" w:space="0" w:color="auto"/>
            </w:tcBorders>
            <w:shd w:val="clear" w:color="auto" w:fill="auto"/>
            <w:vAlign w:val="center"/>
            <w:hideMark/>
          </w:tcPr>
          <w:p w:rsidR="00137697" w:rsidRPr="009E5F99" w:rsidRDefault="00137697" w:rsidP="00053252">
            <w:pPr>
              <w:rPr>
                <w:color w:val="000000"/>
              </w:rPr>
            </w:pPr>
            <w:r w:rsidRPr="009E5F99">
              <w:t>поставка  неисключительных прав (лицензий) на антивирусное программное обеспечение</w:t>
            </w:r>
            <w:r w:rsidRPr="009E5F99">
              <w:rPr>
                <w:bCs/>
              </w:rPr>
              <w:t xml:space="preserve"> для нужд </w:t>
            </w:r>
            <w:r w:rsidRPr="009E5F99">
              <w:t>Управления Федеральной службы судебных приставов по Республике Дагестан</w:t>
            </w:r>
          </w:p>
        </w:tc>
        <w:tc>
          <w:tcPr>
            <w:tcW w:w="1134" w:type="dxa"/>
            <w:tcBorders>
              <w:top w:val="nil"/>
              <w:left w:val="nil"/>
              <w:bottom w:val="single" w:sz="4" w:space="0" w:color="auto"/>
              <w:right w:val="single" w:sz="4" w:space="0" w:color="auto"/>
            </w:tcBorders>
            <w:vAlign w:val="center"/>
          </w:tcPr>
          <w:p w:rsidR="00137697" w:rsidRPr="009E5F99" w:rsidRDefault="00137697" w:rsidP="00053252">
            <w:pPr>
              <w:jc w:val="center"/>
              <w:rPr>
                <w:color w:val="000000"/>
              </w:rPr>
            </w:pPr>
            <w:r w:rsidRPr="009E5F99">
              <w:rPr>
                <w:color w:val="000000"/>
              </w:rPr>
              <w:t>шт</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137697" w:rsidRPr="009E5F99" w:rsidRDefault="00137697" w:rsidP="00053252">
            <w:pPr>
              <w:jc w:val="center"/>
              <w:rPr>
                <w:color w:val="000000"/>
              </w:rPr>
            </w:pPr>
            <w:r w:rsidRPr="009E5F99">
              <w:rPr>
                <w:color w:val="000000"/>
              </w:rPr>
              <w:t>532</w:t>
            </w:r>
          </w:p>
        </w:tc>
        <w:tc>
          <w:tcPr>
            <w:tcW w:w="1417" w:type="dxa"/>
            <w:tcBorders>
              <w:top w:val="nil"/>
              <w:left w:val="nil"/>
              <w:bottom w:val="single" w:sz="4" w:space="0" w:color="auto"/>
              <w:right w:val="single" w:sz="4" w:space="0" w:color="auto"/>
            </w:tcBorders>
            <w:shd w:val="clear" w:color="auto" w:fill="auto"/>
            <w:vAlign w:val="center"/>
            <w:hideMark/>
          </w:tcPr>
          <w:p w:rsidR="00137697" w:rsidRPr="009E5F99" w:rsidRDefault="00137697" w:rsidP="00053252">
            <w:pPr>
              <w:suppressAutoHyphens w:val="0"/>
              <w:jc w:val="center"/>
              <w:rPr>
                <w:color w:val="000000"/>
                <w:lang w:eastAsia="ru-RU"/>
              </w:rPr>
            </w:pPr>
          </w:p>
        </w:tc>
        <w:tc>
          <w:tcPr>
            <w:tcW w:w="1701" w:type="dxa"/>
            <w:gridSpan w:val="2"/>
            <w:tcBorders>
              <w:top w:val="nil"/>
              <w:left w:val="nil"/>
              <w:bottom w:val="single" w:sz="4" w:space="0" w:color="auto"/>
              <w:right w:val="single" w:sz="4" w:space="0" w:color="auto"/>
            </w:tcBorders>
          </w:tcPr>
          <w:p w:rsidR="00137697" w:rsidRPr="009E5F99" w:rsidRDefault="00137697" w:rsidP="00053252">
            <w:pPr>
              <w:suppressAutoHyphens w:val="0"/>
              <w:jc w:val="center"/>
              <w:rPr>
                <w:color w:val="000000"/>
                <w:lang w:eastAsia="ru-RU"/>
              </w:rPr>
            </w:pPr>
          </w:p>
        </w:tc>
      </w:tr>
      <w:tr w:rsidR="00137697" w:rsidRPr="009E5F99" w:rsidTr="00053252">
        <w:tblPrEx>
          <w:tblCellSpacing w:w="0" w:type="dxa"/>
          <w:tblCellMar>
            <w:top w:w="105" w:type="dxa"/>
            <w:left w:w="105" w:type="dxa"/>
            <w:bottom w:w="105" w:type="dxa"/>
            <w:right w:w="105" w:type="dxa"/>
          </w:tblCellMar>
        </w:tblPrEx>
        <w:trPr>
          <w:gridBefore w:val="1"/>
          <w:gridAfter w:val="1"/>
          <w:wBefore w:w="15" w:type="dxa"/>
          <w:wAfter w:w="850" w:type="dxa"/>
          <w:trHeight w:val="2392"/>
          <w:tblCellSpacing w:w="0" w:type="dxa"/>
        </w:trPr>
        <w:tc>
          <w:tcPr>
            <w:tcW w:w="5059" w:type="dxa"/>
            <w:gridSpan w:val="2"/>
            <w:tcBorders>
              <w:top w:val="nil"/>
              <w:left w:val="nil"/>
              <w:bottom w:val="nil"/>
              <w:right w:val="nil"/>
            </w:tcBorders>
            <w:tcMar>
              <w:top w:w="0" w:type="dxa"/>
              <w:left w:w="0" w:type="dxa"/>
              <w:bottom w:w="0" w:type="dxa"/>
              <w:right w:w="0" w:type="dxa"/>
            </w:tcMar>
            <w:hideMark/>
          </w:tcPr>
          <w:p w:rsidR="00137697" w:rsidRDefault="00137697" w:rsidP="00053252">
            <w:pPr>
              <w:ind w:left="363" w:firstLine="567"/>
              <w:jc w:val="both"/>
              <w:rPr>
                <w:rFonts w:eastAsia="Arial Unicode MS"/>
                <w:b/>
                <w:bCs/>
                <w:color w:val="000000"/>
              </w:rPr>
            </w:pPr>
          </w:p>
          <w:p w:rsidR="00137697" w:rsidRDefault="00137697" w:rsidP="00053252">
            <w:pPr>
              <w:ind w:left="363" w:firstLine="567"/>
              <w:jc w:val="both"/>
              <w:rPr>
                <w:rFonts w:eastAsia="Arial Unicode MS"/>
                <w:b/>
                <w:bCs/>
                <w:color w:val="000000"/>
              </w:rPr>
            </w:pPr>
          </w:p>
          <w:p w:rsidR="00137697" w:rsidRPr="009E5F99" w:rsidRDefault="00137697" w:rsidP="00053252">
            <w:pPr>
              <w:ind w:left="363" w:firstLine="567"/>
              <w:jc w:val="both"/>
              <w:rPr>
                <w:rFonts w:eastAsia="Arial Unicode MS"/>
                <w:b/>
                <w:bCs/>
                <w:color w:val="000000"/>
              </w:rPr>
            </w:pPr>
          </w:p>
          <w:p w:rsidR="00137697" w:rsidRDefault="00137697" w:rsidP="00053252">
            <w:pPr>
              <w:ind w:left="363" w:firstLine="567"/>
              <w:jc w:val="both"/>
              <w:rPr>
                <w:rFonts w:eastAsia="Arial Unicode MS"/>
                <w:b/>
                <w:bCs/>
                <w:color w:val="000000"/>
              </w:rPr>
            </w:pPr>
          </w:p>
          <w:p w:rsidR="00137697" w:rsidRDefault="00137697" w:rsidP="00053252">
            <w:pPr>
              <w:ind w:left="363" w:firstLine="567"/>
              <w:jc w:val="both"/>
              <w:rPr>
                <w:rFonts w:eastAsia="Arial Unicode MS"/>
                <w:b/>
                <w:bCs/>
                <w:color w:val="000000"/>
              </w:rPr>
            </w:pPr>
          </w:p>
          <w:p w:rsidR="00137697" w:rsidRPr="009E5F99" w:rsidRDefault="00137697" w:rsidP="00053252">
            <w:pPr>
              <w:ind w:left="363" w:firstLine="567"/>
              <w:jc w:val="both"/>
              <w:rPr>
                <w:rFonts w:eastAsia="Arial Unicode MS"/>
                <w:color w:val="000000"/>
              </w:rPr>
            </w:pPr>
            <w:r w:rsidRPr="009E5F99">
              <w:rPr>
                <w:rFonts w:eastAsia="Arial Unicode MS"/>
                <w:b/>
                <w:bCs/>
                <w:color w:val="000000"/>
              </w:rPr>
              <w:t>ПОСТАВЩИК:</w:t>
            </w:r>
          </w:p>
          <w:p w:rsidR="00137697" w:rsidRPr="009E5F99" w:rsidRDefault="00137697" w:rsidP="00053252">
            <w:pPr>
              <w:ind w:firstLine="567"/>
              <w:jc w:val="both"/>
              <w:rPr>
                <w:rFonts w:eastAsia="Arial Unicode MS"/>
                <w:color w:val="000000"/>
              </w:rPr>
            </w:pPr>
          </w:p>
          <w:p w:rsidR="00137697" w:rsidRPr="009E5F99" w:rsidRDefault="00137697" w:rsidP="00053252">
            <w:pPr>
              <w:ind w:firstLine="567"/>
              <w:jc w:val="both"/>
              <w:rPr>
                <w:rFonts w:eastAsia="Arial Unicode MS"/>
                <w:color w:val="000000"/>
              </w:rPr>
            </w:pPr>
          </w:p>
          <w:p w:rsidR="00137697" w:rsidRPr="009E5F99" w:rsidRDefault="00137697" w:rsidP="00053252">
            <w:pPr>
              <w:ind w:firstLine="567"/>
              <w:jc w:val="both"/>
              <w:rPr>
                <w:rFonts w:eastAsia="Arial Unicode MS"/>
                <w:color w:val="000000"/>
              </w:rPr>
            </w:pPr>
            <w:r w:rsidRPr="009E5F99">
              <w:rPr>
                <w:rFonts w:eastAsia="Arial Unicode MS"/>
                <w:color w:val="000000"/>
              </w:rPr>
              <w:t>_____________________</w:t>
            </w:r>
          </w:p>
          <w:p w:rsidR="00137697" w:rsidRPr="009E5F99" w:rsidRDefault="00137697" w:rsidP="00053252">
            <w:pPr>
              <w:ind w:firstLine="567"/>
              <w:jc w:val="both"/>
              <w:rPr>
                <w:rFonts w:eastAsia="Arial Unicode MS"/>
                <w:color w:val="000000"/>
              </w:rPr>
            </w:pPr>
            <w:r w:rsidRPr="009E5F99">
              <w:rPr>
                <w:rFonts w:eastAsia="Arial Unicode MS"/>
                <w:color w:val="000000"/>
              </w:rPr>
              <w:t>м.п.</w:t>
            </w:r>
          </w:p>
        </w:tc>
        <w:tc>
          <w:tcPr>
            <w:tcW w:w="4864" w:type="dxa"/>
            <w:gridSpan w:val="5"/>
            <w:tcBorders>
              <w:top w:val="nil"/>
              <w:left w:val="nil"/>
              <w:bottom w:val="nil"/>
              <w:right w:val="nil"/>
            </w:tcBorders>
            <w:tcMar>
              <w:top w:w="0" w:type="dxa"/>
              <w:left w:w="0" w:type="dxa"/>
              <w:bottom w:w="0" w:type="dxa"/>
              <w:right w:w="0" w:type="dxa"/>
            </w:tcMar>
            <w:hideMark/>
          </w:tcPr>
          <w:p w:rsidR="00137697" w:rsidRPr="009E5F99" w:rsidRDefault="00137697" w:rsidP="00053252">
            <w:pPr>
              <w:ind w:left="1514" w:firstLine="567"/>
              <w:jc w:val="both"/>
              <w:rPr>
                <w:rFonts w:eastAsia="Arial Unicode MS"/>
                <w:b/>
                <w:bCs/>
                <w:color w:val="000000"/>
              </w:rPr>
            </w:pPr>
          </w:p>
          <w:p w:rsidR="00137697" w:rsidRDefault="00137697" w:rsidP="00053252">
            <w:pPr>
              <w:ind w:left="1514" w:firstLine="567"/>
              <w:jc w:val="both"/>
              <w:rPr>
                <w:rFonts w:eastAsia="Arial Unicode MS"/>
                <w:b/>
                <w:bCs/>
                <w:color w:val="000000"/>
              </w:rPr>
            </w:pPr>
          </w:p>
          <w:p w:rsidR="00137697" w:rsidRDefault="00137697" w:rsidP="00053252">
            <w:pPr>
              <w:ind w:left="1514" w:firstLine="567"/>
              <w:jc w:val="both"/>
              <w:rPr>
                <w:rFonts w:eastAsia="Arial Unicode MS"/>
                <w:b/>
                <w:bCs/>
                <w:color w:val="000000"/>
              </w:rPr>
            </w:pPr>
          </w:p>
          <w:p w:rsidR="00137697" w:rsidRDefault="00137697" w:rsidP="00053252">
            <w:pPr>
              <w:ind w:left="1514" w:firstLine="567"/>
              <w:jc w:val="both"/>
              <w:rPr>
                <w:rFonts w:eastAsia="Arial Unicode MS"/>
                <w:b/>
                <w:bCs/>
                <w:color w:val="000000"/>
              </w:rPr>
            </w:pPr>
          </w:p>
          <w:p w:rsidR="00137697" w:rsidRDefault="00137697" w:rsidP="00053252">
            <w:pPr>
              <w:ind w:left="1514" w:firstLine="567"/>
              <w:jc w:val="both"/>
              <w:rPr>
                <w:rFonts w:eastAsia="Arial Unicode MS"/>
                <w:b/>
                <w:bCs/>
                <w:color w:val="000000"/>
              </w:rPr>
            </w:pPr>
          </w:p>
          <w:p w:rsidR="00137697" w:rsidRPr="009E5F99" w:rsidRDefault="00137697" w:rsidP="00053252">
            <w:pPr>
              <w:ind w:left="1514" w:firstLine="567"/>
              <w:jc w:val="both"/>
              <w:rPr>
                <w:rFonts w:eastAsia="Arial Unicode MS"/>
                <w:color w:val="000000"/>
              </w:rPr>
            </w:pPr>
            <w:r w:rsidRPr="009E5F99">
              <w:rPr>
                <w:rFonts w:eastAsia="Arial Unicode MS"/>
                <w:b/>
                <w:bCs/>
                <w:color w:val="000000"/>
              </w:rPr>
              <w:t>ЗАКАЗЧИК:</w:t>
            </w:r>
          </w:p>
          <w:p w:rsidR="00137697" w:rsidRPr="009E5F99" w:rsidRDefault="00137697" w:rsidP="00053252">
            <w:pPr>
              <w:rPr>
                <w:rFonts w:eastAsia="Arial Unicode MS"/>
                <w:color w:val="000000"/>
              </w:rPr>
            </w:pPr>
            <w:r w:rsidRPr="009E5F99">
              <w:rPr>
                <w:rFonts w:eastAsia="Arial Unicode MS"/>
                <w:color w:val="000000"/>
              </w:rPr>
              <w:t>Управление Федеральной службы</w:t>
            </w:r>
          </w:p>
          <w:p w:rsidR="00137697" w:rsidRPr="009E5F99" w:rsidRDefault="00137697" w:rsidP="00053252">
            <w:pPr>
              <w:rPr>
                <w:rFonts w:eastAsia="Arial Unicode MS"/>
                <w:color w:val="000000"/>
              </w:rPr>
            </w:pPr>
            <w:r w:rsidRPr="009E5F99">
              <w:rPr>
                <w:rFonts w:eastAsia="Arial Unicode MS"/>
                <w:color w:val="000000"/>
              </w:rPr>
              <w:t>судебных приставов по Республике Дагестан</w:t>
            </w:r>
          </w:p>
          <w:p w:rsidR="00137697" w:rsidRPr="009E5F99" w:rsidRDefault="00137697" w:rsidP="00053252">
            <w:pPr>
              <w:jc w:val="both"/>
              <w:rPr>
                <w:rFonts w:eastAsia="Arial Unicode MS"/>
                <w:color w:val="000000"/>
              </w:rPr>
            </w:pPr>
            <w:r w:rsidRPr="009E5F99">
              <w:rPr>
                <w:rFonts w:eastAsia="Arial Unicode MS"/>
                <w:color w:val="000000"/>
              </w:rPr>
              <w:t>_______________________</w:t>
            </w:r>
          </w:p>
          <w:p w:rsidR="00137697" w:rsidRPr="009E5F99" w:rsidRDefault="00137697" w:rsidP="00053252">
            <w:pPr>
              <w:ind w:left="1514" w:firstLine="567"/>
              <w:jc w:val="both"/>
              <w:rPr>
                <w:rFonts w:eastAsia="Arial Unicode MS"/>
                <w:b/>
                <w:bCs/>
                <w:color w:val="000000"/>
              </w:rPr>
            </w:pPr>
            <w:r w:rsidRPr="009E5F99">
              <w:rPr>
                <w:rFonts w:eastAsia="Arial Unicode MS"/>
                <w:color w:val="000000"/>
              </w:rPr>
              <w:t>м.п.</w:t>
            </w:r>
          </w:p>
        </w:tc>
      </w:tr>
    </w:tbl>
    <w:p w:rsidR="00137697" w:rsidRPr="009E5F99" w:rsidRDefault="00137697" w:rsidP="00137697">
      <w:pPr>
        <w:tabs>
          <w:tab w:val="left" w:pos="6030"/>
        </w:tabs>
        <w:rPr>
          <w:rFonts w:eastAsia="Arial Unicode MS"/>
        </w:rPr>
      </w:pPr>
    </w:p>
    <w:p w:rsidR="00137697" w:rsidRPr="009E5F99" w:rsidRDefault="00137697" w:rsidP="00137697">
      <w:pPr>
        <w:ind w:firstLine="567"/>
        <w:jc w:val="center"/>
        <w:rPr>
          <w:rFonts w:eastAsia="Arial Unicode MS"/>
        </w:rPr>
      </w:pPr>
    </w:p>
    <w:p w:rsidR="00137697" w:rsidRPr="009E5F99" w:rsidRDefault="00137697" w:rsidP="00137697">
      <w:pPr>
        <w:ind w:firstLine="567"/>
        <w:jc w:val="center"/>
        <w:rPr>
          <w:rFonts w:eastAsia="Arial Unicode MS"/>
        </w:rPr>
      </w:pPr>
    </w:p>
    <w:p w:rsidR="00137697" w:rsidRPr="009E5F99" w:rsidRDefault="00137697" w:rsidP="00137697">
      <w:pPr>
        <w:ind w:firstLine="567"/>
        <w:jc w:val="center"/>
        <w:rPr>
          <w:rFonts w:eastAsia="Arial Unicode MS"/>
        </w:rPr>
      </w:pPr>
    </w:p>
    <w:p w:rsidR="00137697" w:rsidRPr="009E5F99" w:rsidRDefault="00137697" w:rsidP="00137697">
      <w:pPr>
        <w:ind w:right="-108"/>
        <w:jc w:val="both"/>
        <w:rPr>
          <w:rFonts w:eastAsia="Arial Unicode MS"/>
        </w:rPr>
      </w:pPr>
    </w:p>
    <w:p w:rsidR="00D86C34" w:rsidRPr="00D909B9" w:rsidRDefault="00D86C34" w:rsidP="005E6B12">
      <w:pPr>
        <w:jc w:val="right"/>
        <w:rPr>
          <w:rFonts w:eastAsia="Arial Unicode MS"/>
          <w:sz w:val="22"/>
          <w:szCs w:val="22"/>
        </w:rPr>
      </w:pPr>
    </w:p>
    <w:sectPr w:rsidR="00D86C34" w:rsidRPr="00D909B9" w:rsidSect="002025FC">
      <w:pgSz w:w="11906" w:h="16838"/>
      <w:pgMar w:top="568" w:right="567" w:bottom="426"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Liberation Serif">
    <w:altName w:val="Times New Roman"/>
    <w:charset w:val="01"/>
    <w:family w:val="roman"/>
    <w:pitch w:val="variable"/>
  </w:font>
  <w:font w:name="AR PL UMing HK">
    <w:altName w:val="Times New Roman"/>
    <w:charset w:val="01"/>
    <w:family w:val="auto"/>
    <w:pitch w:val="variable"/>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multilevel"/>
    <w:tmpl w:val="7ECCEE04"/>
    <w:name w:val="WW8Num12"/>
    <w:lvl w:ilvl="0">
      <w:start w:val="1"/>
      <w:numFmt w:val="decimal"/>
      <w:lvlText w:val="%1."/>
      <w:lvlJc w:val="left"/>
      <w:pPr>
        <w:tabs>
          <w:tab w:val="num" w:pos="0"/>
        </w:tabs>
        <w:ind w:left="644" w:hanging="360"/>
      </w:pPr>
      <w:rPr>
        <w:rFonts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5"/>
    <w:multiLevelType w:val="singleLevel"/>
    <w:tmpl w:val="00000005"/>
    <w:name w:val="WW8Num13"/>
    <w:lvl w:ilvl="0">
      <w:start w:val="1"/>
      <w:numFmt w:val="decimal"/>
      <w:lvlText w:val="%1."/>
      <w:lvlJc w:val="left"/>
      <w:pPr>
        <w:tabs>
          <w:tab w:val="num" w:pos="0"/>
        </w:tabs>
        <w:ind w:left="0" w:firstLine="0"/>
      </w:pPr>
      <w:rPr>
        <w:rFonts w:cs="Times New Roman"/>
        <w:b/>
      </w:rPr>
    </w:lvl>
  </w:abstractNum>
  <w:abstractNum w:abstractNumId="2">
    <w:nsid w:val="00000006"/>
    <w:multiLevelType w:val="singleLevel"/>
    <w:tmpl w:val="24507986"/>
    <w:name w:val="WW8Num6"/>
    <w:lvl w:ilvl="0">
      <w:start w:val="3"/>
      <w:numFmt w:val="decimal"/>
      <w:lvlText w:val="%1."/>
      <w:lvlJc w:val="left"/>
      <w:pPr>
        <w:tabs>
          <w:tab w:val="num" w:pos="0"/>
        </w:tabs>
        <w:ind w:left="1211" w:hanging="360"/>
      </w:pPr>
      <w:rPr>
        <w:rFonts w:cs="Times New Roman"/>
        <w:b/>
        <w:color w:val="000000"/>
        <w:sz w:val="20"/>
        <w:szCs w:val="20"/>
      </w:rPr>
    </w:lvl>
  </w:abstractNum>
  <w:abstractNum w:abstractNumId="3">
    <w:nsid w:val="07F55FA6"/>
    <w:multiLevelType w:val="hybridMultilevel"/>
    <w:tmpl w:val="6D8857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8E57701"/>
    <w:multiLevelType w:val="hybridMultilevel"/>
    <w:tmpl w:val="B452395C"/>
    <w:lvl w:ilvl="0" w:tplc="2FB8F872">
      <w:numFmt w:val="bullet"/>
      <w:lvlText w:val="•"/>
      <w:lvlJc w:val="left"/>
      <w:pPr>
        <w:ind w:left="720" w:hanging="360"/>
      </w:pPr>
      <w:rPr>
        <w:rFonts w:ascii="Calibri" w:eastAsiaTheme="minorEastAsia" w:hAnsi="Calibri"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08F76F3"/>
    <w:multiLevelType w:val="hybridMultilevel"/>
    <w:tmpl w:val="10EA32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75556ED"/>
    <w:multiLevelType w:val="hybridMultilevel"/>
    <w:tmpl w:val="16E4A0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A2C408C"/>
    <w:multiLevelType w:val="hybridMultilevel"/>
    <w:tmpl w:val="EE2EF5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B1A57E6"/>
    <w:multiLevelType w:val="multilevel"/>
    <w:tmpl w:val="3F6C8F88"/>
    <w:lvl w:ilvl="0">
      <w:start w:val="1"/>
      <w:numFmt w:val="decimal"/>
      <w:lvlText w:val="%1."/>
      <w:lvlJc w:val="left"/>
      <w:pPr>
        <w:ind w:left="360" w:hanging="360"/>
      </w:pPr>
      <w:rPr>
        <w:rFonts w:hint="default"/>
        <w:b/>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9">
    <w:nsid w:val="1D161BB9"/>
    <w:multiLevelType w:val="hybridMultilevel"/>
    <w:tmpl w:val="63728F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3907ED4"/>
    <w:multiLevelType w:val="hybridMultilevel"/>
    <w:tmpl w:val="A306BC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5233BCD"/>
    <w:multiLevelType w:val="multilevel"/>
    <w:tmpl w:val="D94859A0"/>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2">
    <w:nsid w:val="39BF190F"/>
    <w:multiLevelType w:val="hybridMultilevel"/>
    <w:tmpl w:val="7D50E000"/>
    <w:lvl w:ilvl="0" w:tplc="2FB8F872">
      <w:numFmt w:val="bullet"/>
      <w:lvlText w:val="•"/>
      <w:lvlJc w:val="left"/>
      <w:pPr>
        <w:ind w:left="720" w:hanging="360"/>
      </w:pPr>
      <w:rPr>
        <w:rFonts w:ascii="Calibri" w:eastAsiaTheme="minorEastAsia" w:hAnsi="Calibri"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A2E016D"/>
    <w:multiLevelType w:val="hybridMultilevel"/>
    <w:tmpl w:val="C052C5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95F6AE2"/>
    <w:multiLevelType w:val="hybridMultilevel"/>
    <w:tmpl w:val="51E053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FB902A3"/>
    <w:multiLevelType w:val="hybridMultilevel"/>
    <w:tmpl w:val="CB98193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D885C11"/>
    <w:multiLevelType w:val="hybridMultilevel"/>
    <w:tmpl w:val="40682282"/>
    <w:lvl w:ilvl="0" w:tplc="4B8CAD64">
      <w:start w:val="5"/>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3067C2E"/>
    <w:multiLevelType w:val="multilevel"/>
    <w:tmpl w:val="3F6C8F88"/>
    <w:lvl w:ilvl="0">
      <w:start w:val="1"/>
      <w:numFmt w:val="decimal"/>
      <w:lvlText w:val="%1."/>
      <w:lvlJc w:val="left"/>
      <w:pPr>
        <w:ind w:left="360" w:hanging="360"/>
      </w:pPr>
      <w:rPr>
        <w:rFonts w:hint="default"/>
        <w:b/>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8">
    <w:nsid w:val="74704B63"/>
    <w:multiLevelType w:val="hybridMultilevel"/>
    <w:tmpl w:val="4D40F712"/>
    <w:lvl w:ilvl="0" w:tplc="E1A86AA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79712DBB"/>
    <w:multiLevelType w:val="hybridMultilevel"/>
    <w:tmpl w:val="50A66F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8"/>
  </w:num>
  <w:num w:numId="3">
    <w:abstractNumId w:val="17"/>
  </w:num>
  <w:num w:numId="4">
    <w:abstractNumId w:val="18"/>
  </w:num>
  <w:num w:numId="5">
    <w:abstractNumId w:val="7"/>
  </w:num>
  <w:num w:numId="6">
    <w:abstractNumId w:val="10"/>
  </w:num>
  <w:num w:numId="7">
    <w:abstractNumId w:val="15"/>
  </w:num>
  <w:num w:numId="8">
    <w:abstractNumId w:val="3"/>
  </w:num>
  <w:num w:numId="9">
    <w:abstractNumId w:val="5"/>
  </w:num>
  <w:num w:numId="10">
    <w:abstractNumId w:val="14"/>
  </w:num>
  <w:num w:numId="11">
    <w:abstractNumId w:val="4"/>
  </w:num>
  <w:num w:numId="12">
    <w:abstractNumId w:val="12"/>
  </w:num>
  <w:num w:numId="13">
    <w:abstractNumId w:val="19"/>
  </w:num>
  <w:num w:numId="14">
    <w:abstractNumId w:val="6"/>
  </w:num>
  <w:num w:numId="15">
    <w:abstractNumId w:val="9"/>
  </w:num>
  <w:num w:numId="16">
    <w:abstractNumId w:val="13"/>
  </w:num>
  <w:num w:numId="17">
    <w:abstractNumId w:val="11"/>
  </w:num>
  <w:num w:numId="18">
    <w:abstractNumId w:val="1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0D4C"/>
    <w:rsid w:val="00000920"/>
    <w:rsid w:val="00003437"/>
    <w:rsid w:val="00010494"/>
    <w:rsid w:val="00013CA1"/>
    <w:rsid w:val="0001725F"/>
    <w:rsid w:val="00033FF7"/>
    <w:rsid w:val="0004075F"/>
    <w:rsid w:val="000453A9"/>
    <w:rsid w:val="0004562E"/>
    <w:rsid w:val="00047D8B"/>
    <w:rsid w:val="00053252"/>
    <w:rsid w:val="00054B40"/>
    <w:rsid w:val="000648D2"/>
    <w:rsid w:val="0007060E"/>
    <w:rsid w:val="00076E55"/>
    <w:rsid w:val="0008459D"/>
    <w:rsid w:val="00093908"/>
    <w:rsid w:val="00095622"/>
    <w:rsid w:val="000A28E6"/>
    <w:rsid w:val="000A2D35"/>
    <w:rsid w:val="000A77BE"/>
    <w:rsid w:val="000A7CC2"/>
    <w:rsid w:val="000B1135"/>
    <w:rsid w:val="000B6A50"/>
    <w:rsid w:val="000C293C"/>
    <w:rsid w:val="000C32E7"/>
    <w:rsid w:val="000D2D6C"/>
    <w:rsid w:val="000D3B3E"/>
    <w:rsid w:val="000D3C1B"/>
    <w:rsid w:val="000D41C2"/>
    <w:rsid w:val="000D678B"/>
    <w:rsid w:val="000D6FF5"/>
    <w:rsid w:val="000E4063"/>
    <w:rsid w:val="000F0B8D"/>
    <w:rsid w:val="000F5B1A"/>
    <w:rsid w:val="001267EE"/>
    <w:rsid w:val="00127F2C"/>
    <w:rsid w:val="001304AC"/>
    <w:rsid w:val="00134BC1"/>
    <w:rsid w:val="001351D5"/>
    <w:rsid w:val="00137697"/>
    <w:rsid w:val="001607DC"/>
    <w:rsid w:val="00161F8D"/>
    <w:rsid w:val="00165733"/>
    <w:rsid w:val="001703E8"/>
    <w:rsid w:val="001725AF"/>
    <w:rsid w:val="00173D88"/>
    <w:rsid w:val="001762D7"/>
    <w:rsid w:val="001765A8"/>
    <w:rsid w:val="00184DCB"/>
    <w:rsid w:val="0019379C"/>
    <w:rsid w:val="001944AD"/>
    <w:rsid w:val="001A0028"/>
    <w:rsid w:val="001A2F52"/>
    <w:rsid w:val="001A4B42"/>
    <w:rsid w:val="001A4F7B"/>
    <w:rsid w:val="001A77F4"/>
    <w:rsid w:val="001C045F"/>
    <w:rsid w:val="001C6A4D"/>
    <w:rsid w:val="001F35E2"/>
    <w:rsid w:val="001F4891"/>
    <w:rsid w:val="002025FC"/>
    <w:rsid w:val="00223A0C"/>
    <w:rsid w:val="00237A63"/>
    <w:rsid w:val="00240C8E"/>
    <w:rsid w:val="0024104F"/>
    <w:rsid w:val="0025465E"/>
    <w:rsid w:val="00260209"/>
    <w:rsid w:val="0026572F"/>
    <w:rsid w:val="00275842"/>
    <w:rsid w:val="002863A0"/>
    <w:rsid w:val="002954EC"/>
    <w:rsid w:val="002A023A"/>
    <w:rsid w:val="002A0CFC"/>
    <w:rsid w:val="002B353F"/>
    <w:rsid w:val="002C3D40"/>
    <w:rsid w:val="002C4787"/>
    <w:rsid w:val="002C57E7"/>
    <w:rsid w:val="002C6EB2"/>
    <w:rsid w:val="002D32D7"/>
    <w:rsid w:val="002D6941"/>
    <w:rsid w:val="002E0858"/>
    <w:rsid w:val="002F1960"/>
    <w:rsid w:val="002F2E76"/>
    <w:rsid w:val="002F6293"/>
    <w:rsid w:val="00306178"/>
    <w:rsid w:val="00320900"/>
    <w:rsid w:val="003467D3"/>
    <w:rsid w:val="00355BCC"/>
    <w:rsid w:val="00355FDD"/>
    <w:rsid w:val="0036110F"/>
    <w:rsid w:val="00374161"/>
    <w:rsid w:val="00376404"/>
    <w:rsid w:val="00377C48"/>
    <w:rsid w:val="00382E29"/>
    <w:rsid w:val="0038474B"/>
    <w:rsid w:val="00386994"/>
    <w:rsid w:val="00390B2E"/>
    <w:rsid w:val="00391126"/>
    <w:rsid w:val="003917EF"/>
    <w:rsid w:val="0039557E"/>
    <w:rsid w:val="003A20FB"/>
    <w:rsid w:val="003A669D"/>
    <w:rsid w:val="003B0A7E"/>
    <w:rsid w:val="003B5B0C"/>
    <w:rsid w:val="003C10FA"/>
    <w:rsid w:val="003C3B6E"/>
    <w:rsid w:val="003D2E9C"/>
    <w:rsid w:val="003F35F6"/>
    <w:rsid w:val="00402D80"/>
    <w:rsid w:val="00404C9C"/>
    <w:rsid w:val="004143C7"/>
    <w:rsid w:val="004161B6"/>
    <w:rsid w:val="00416F40"/>
    <w:rsid w:val="00427AE4"/>
    <w:rsid w:val="004408E9"/>
    <w:rsid w:val="00453236"/>
    <w:rsid w:val="00454525"/>
    <w:rsid w:val="00461AE1"/>
    <w:rsid w:val="0047599F"/>
    <w:rsid w:val="00481B06"/>
    <w:rsid w:val="004821FE"/>
    <w:rsid w:val="0048258D"/>
    <w:rsid w:val="00484E98"/>
    <w:rsid w:val="00485C14"/>
    <w:rsid w:val="004907F0"/>
    <w:rsid w:val="00495CE9"/>
    <w:rsid w:val="004A40CB"/>
    <w:rsid w:val="004A7E48"/>
    <w:rsid w:val="004B56E9"/>
    <w:rsid w:val="004C2C7C"/>
    <w:rsid w:val="004C3FEC"/>
    <w:rsid w:val="004D7316"/>
    <w:rsid w:val="004E13B1"/>
    <w:rsid w:val="004E3A6F"/>
    <w:rsid w:val="004F06A8"/>
    <w:rsid w:val="004F258D"/>
    <w:rsid w:val="004F3C44"/>
    <w:rsid w:val="00502390"/>
    <w:rsid w:val="00505C43"/>
    <w:rsid w:val="00515D1B"/>
    <w:rsid w:val="0052645D"/>
    <w:rsid w:val="005309E6"/>
    <w:rsid w:val="005365A6"/>
    <w:rsid w:val="00563901"/>
    <w:rsid w:val="00564828"/>
    <w:rsid w:val="005654A7"/>
    <w:rsid w:val="00591F0C"/>
    <w:rsid w:val="005A39D0"/>
    <w:rsid w:val="005B464F"/>
    <w:rsid w:val="005B6C7C"/>
    <w:rsid w:val="005C2A05"/>
    <w:rsid w:val="005C5B8B"/>
    <w:rsid w:val="005C5FAB"/>
    <w:rsid w:val="005C6CAA"/>
    <w:rsid w:val="005D1F29"/>
    <w:rsid w:val="005D6029"/>
    <w:rsid w:val="005D72F8"/>
    <w:rsid w:val="005E07BD"/>
    <w:rsid w:val="005E6B12"/>
    <w:rsid w:val="005E7B58"/>
    <w:rsid w:val="005F17AB"/>
    <w:rsid w:val="005F4970"/>
    <w:rsid w:val="00604DD8"/>
    <w:rsid w:val="0061398B"/>
    <w:rsid w:val="00622184"/>
    <w:rsid w:val="00622BDE"/>
    <w:rsid w:val="00631905"/>
    <w:rsid w:val="00632944"/>
    <w:rsid w:val="00641F68"/>
    <w:rsid w:val="0066087E"/>
    <w:rsid w:val="006614C5"/>
    <w:rsid w:val="006659CC"/>
    <w:rsid w:val="00666E0E"/>
    <w:rsid w:val="006706FF"/>
    <w:rsid w:val="006715A5"/>
    <w:rsid w:val="00680D9A"/>
    <w:rsid w:val="006947A6"/>
    <w:rsid w:val="006A1B33"/>
    <w:rsid w:val="006B0EE3"/>
    <w:rsid w:val="006B682F"/>
    <w:rsid w:val="006C1186"/>
    <w:rsid w:val="006C2575"/>
    <w:rsid w:val="006C38E9"/>
    <w:rsid w:val="006C56A1"/>
    <w:rsid w:val="006C58AD"/>
    <w:rsid w:val="006E022E"/>
    <w:rsid w:val="006E0D9E"/>
    <w:rsid w:val="006E1171"/>
    <w:rsid w:val="006F4DA0"/>
    <w:rsid w:val="00700105"/>
    <w:rsid w:val="00710678"/>
    <w:rsid w:val="00710798"/>
    <w:rsid w:val="00711783"/>
    <w:rsid w:val="007119FA"/>
    <w:rsid w:val="007159FB"/>
    <w:rsid w:val="00715DF4"/>
    <w:rsid w:val="007172E6"/>
    <w:rsid w:val="00724669"/>
    <w:rsid w:val="0072512A"/>
    <w:rsid w:val="00726318"/>
    <w:rsid w:val="00732D2B"/>
    <w:rsid w:val="00740D17"/>
    <w:rsid w:val="0074218E"/>
    <w:rsid w:val="0075127B"/>
    <w:rsid w:val="007673F9"/>
    <w:rsid w:val="0077501E"/>
    <w:rsid w:val="00776A6F"/>
    <w:rsid w:val="00783E3B"/>
    <w:rsid w:val="0078426C"/>
    <w:rsid w:val="0078535A"/>
    <w:rsid w:val="00795428"/>
    <w:rsid w:val="007968EB"/>
    <w:rsid w:val="007A461C"/>
    <w:rsid w:val="007A7C95"/>
    <w:rsid w:val="007B2209"/>
    <w:rsid w:val="007C341B"/>
    <w:rsid w:val="007E065E"/>
    <w:rsid w:val="007E213A"/>
    <w:rsid w:val="007E338C"/>
    <w:rsid w:val="007E5258"/>
    <w:rsid w:val="007E546F"/>
    <w:rsid w:val="007E66CC"/>
    <w:rsid w:val="007E7D3F"/>
    <w:rsid w:val="0080399B"/>
    <w:rsid w:val="0081497D"/>
    <w:rsid w:val="00832B84"/>
    <w:rsid w:val="00834B7B"/>
    <w:rsid w:val="00835DC7"/>
    <w:rsid w:val="0085081A"/>
    <w:rsid w:val="008522A6"/>
    <w:rsid w:val="00857E57"/>
    <w:rsid w:val="00860606"/>
    <w:rsid w:val="00863A8A"/>
    <w:rsid w:val="00867C24"/>
    <w:rsid w:val="008763DA"/>
    <w:rsid w:val="00893ACC"/>
    <w:rsid w:val="008A5C09"/>
    <w:rsid w:val="008B2893"/>
    <w:rsid w:val="008C4A02"/>
    <w:rsid w:val="008D4E22"/>
    <w:rsid w:val="008D7442"/>
    <w:rsid w:val="008E35D9"/>
    <w:rsid w:val="008E5F5B"/>
    <w:rsid w:val="008E67BB"/>
    <w:rsid w:val="008F4EDE"/>
    <w:rsid w:val="0090022A"/>
    <w:rsid w:val="00900577"/>
    <w:rsid w:val="0090642A"/>
    <w:rsid w:val="009079C6"/>
    <w:rsid w:val="00926230"/>
    <w:rsid w:val="00930957"/>
    <w:rsid w:val="00934ED1"/>
    <w:rsid w:val="0095297B"/>
    <w:rsid w:val="00960239"/>
    <w:rsid w:val="00972907"/>
    <w:rsid w:val="0097315D"/>
    <w:rsid w:val="009A2033"/>
    <w:rsid w:val="009A762F"/>
    <w:rsid w:val="009B159C"/>
    <w:rsid w:val="009C1C89"/>
    <w:rsid w:val="009C7DE1"/>
    <w:rsid w:val="009D73DD"/>
    <w:rsid w:val="009E3220"/>
    <w:rsid w:val="009F0B58"/>
    <w:rsid w:val="00A0034F"/>
    <w:rsid w:val="00A15982"/>
    <w:rsid w:val="00A315A5"/>
    <w:rsid w:val="00A317E9"/>
    <w:rsid w:val="00A50611"/>
    <w:rsid w:val="00A5140F"/>
    <w:rsid w:val="00A517C4"/>
    <w:rsid w:val="00A614CF"/>
    <w:rsid w:val="00A634CA"/>
    <w:rsid w:val="00A6516C"/>
    <w:rsid w:val="00A65AE6"/>
    <w:rsid w:val="00A85BAF"/>
    <w:rsid w:val="00AA5EC9"/>
    <w:rsid w:val="00AB0D4C"/>
    <w:rsid w:val="00AB3FE6"/>
    <w:rsid w:val="00AB79D6"/>
    <w:rsid w:val="00AC1380"/>
    <w:rsid w:val="00AC7D61"/>
    <w:rsid w:val="00AE6132"/>
    <w:rsid w:val="00AF2E30"/>
    <w:rsid w:val="00B01A7E"/>
    <w:rsid w:val="00B02312"/>
    <w:rsid w:val="00B23903"/>
    <w:rsid w:val="00B26842"/>
    <w:rsid w:val="00B3118B"/>
    <w:rsid w:val="00B32EBE"/>
    <w:rsid w:val="00B4202F"/>
    <w:rsid w:val="00B4209F"/>
    <w:rsid w:val="00B443AF"/>
    <w:rsid w:val="00B45A8D"/>
    <w:rsid w:val="00B5657A"/>
    <w:rsid w:val="00B7470D"/>
    <w:rsid w:val="00B81AB7"/>
    <w:rsid w:val="00B8545C"/>
    <w:rsid w:val="00B90126"/>
    <w:rsid w:val="00B9632C"/>
    <w:rsid w:val="00B96F28"/>
    <w:rsid w:val="00BA08B6"/>
    <w:rsid w:val="00BA5A15"/>
    <w:rsid w:val="00BB39B3"/>
    <w:rsid w:val="00BB40D7"/>
    <w:rsid w:val="00BB4BEA"/>
    <w:rsid w:val="00BB5B8E"/>
    <w:rsid w:val="00BC6E40"/>
    <w:rsid w:val="00BD6EDD"/>
    <w:rsid w:val="00BE40DA"/>
    <w:rsid w:val="00BE52BC"/>
    <w:rsid w:val="00C01FDE"/>
    <w:rsid w:val="00C03437"/>
    <w:rsid w:val="00C22BEF"/>
    <w:rsid w:val="00C25847"/>
    <w:rsid w:val="00C3162B"/>
    <w:rsid w:val="00C31CC3"/>
    <w:rsid w:val="00C32EE1"/>
    <w:rsid w:val="00C33CED"/>
    <w:rsid w:val="00C46543"/>
    <w:rsid w:val="00C60AD3"/>
    <w:rsid w:val="00C64519"/>
    <w:rsid w:val="00C74FA5"/>
    <w:rsid w:val="00C85D28"/>
    <w:rsid w:val="00C927C9"/>
    <w:rsid w:val="00C936FD"/>
    <w:rsid w:val="00CA69CE"/>
    <w:rsid w:val="00CC723D"/>
    <w:rsid w:val="00CD1BE7"/>
    <w:rsid w:val="00CD61CD"/>
    <w:rsid w:val="00CD7AFF"/>
    <w:rsid w:val="00CE2B06"/>
    <w:rsid w:val="00CE2B38"/>
    <w:rsid w:val="00CE2B86"/>
    <w:rsid w:val="00CE3E4F"/>
    <w:rsid w:val="00CE5C0C"/>
    <w:rsid w:val="00CF2D36"/>
    <w:rsid w:val="00D07B9C"/>
    <w:rsid w:val="00D13C25"/>
    <w:rsid w:val="00D1752B"/>
    <w:rsid w:val="00D2029D"/>
    <w:rsid w:val="00D31E24"/>
    <w:rsid w:val="00D4193E"/>
    <w:rsid w:val="00D42241"/>
    <w:rsid w:val="00D579C6"/>
    <w:rsid w:val="00D61048"/>
    <w:rsid w:val="00D6611A"/>
    <w:rsid w:val="00D827FE"/>
    <w:rsid w:val="00D86C34"/>
    <w:rsid w:val="00D909B9"/>
    <w:rsid w:val="00D92AC3"/>
    <w:rsid w:val="00D96099"/>
    <w:rsid w:val="00DA1C30"/>
    <w:rsid w:val="00DA50FE"/>
    <w:rsid w:val="00DB5335"/>
    <w:rsid w:val="00DB5A46"/>
    <w:rsid w:val="00DB5C2D"/>
    <w:rsid w:val="00DB7267"/>
    <w:rsid w:val="00DD0E97"/>
    <w:rsid w:val="00DD4644"/>
    <w:rsid w:val="00DE4BEB"/>
    <w:rsid w:val="00DE55BE"/>
    <w:rsid w:val="00DF4DC8"/>
    <w:rsid w:val="00DF6417"/>
    <w:rsid w:val="00E02719"/>
    <w:rsid w:val="00E0733D"/>
    <w:rsid w:val="00E10F1C"/>
    <w:rsid w:val="00E12B04"/>
    <w:rsid w:val="00E26EED"/>
    <w:rsid w:val="00E27D5C"/>
    <w:rsid w:val="00E3753E"/>
    <w:rsid w:val="00E46E87"/>
    <w:rsid w:val="00E51247"/>
    <w:rsid w:val="00E51A0F"/>
    <w:rsid w:val="00E64DB9"/>
    <w:rsid w:val="00E84AE2"/>
    <w:rsid w:val="00EA0ADE"/>
    <w:rsid w:val="00EA6031"/>
    <w:rsid w:val="00EB2F4D"/>
    <w:rsid w:val="00EB4F83"/>
    <w:rsid w:val="00EC2617"/>
    <w:rsid w:val="00ED408C"/>
    <w:rsid w:val="00EE2183"/>
    <w:rsid w:val="00EF1E5E"/>
    <w:rsid w:val="00EF3F7C"/>
    <w:rsid w:val="00F01AF8"/>
    <w:rsid w:val="00F06AA2"/>
    <w:rsid w:val="00F20E2B"/>
    <w:rsid w:val="00F2515F"/>
    <w:rsid w:val="00F27C90"/>
    <w:rsid w:val="00F32E04"/>
    <w:rsid w:val="00F32EBC"/>
    <w:rsid w:val="00F357B1"/>
    <w:rsid w:val="00F40A59"/>
    <w:rsid w:val="00F549D3"/>
    <w:rsid w:val="00F553C0"/>
    <w:rsid w:val="00F556FE"/>
    <w:rsid w:val="00F56003"/>
    <w:rsid w:val="00F6565E"/>
    <w:rsid w:val="00F72F9F"/>
    <w:rsid w:val="00F80543"/>
    <w:rsid w:val="00F851C6"/>
    <w:rsid w:val="00F86B6B"/>
    <w:rsid w:val="00F90B98"/>
    <w:rsid w:val="00FA5B54"/>
    <w:rsid w:val="00FD3BC3"/>
    <w:rsid w:val="00FD5DC7"/>
    <w:rsid w:val="00FE5849"/>
    <w:rsid w:val="00FF0AF3"/>
    <w:rsid w:val="00FF734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0D4C"/>
    <w:pPr>
      <w:suppressAutoHyphens/>
      <w:spacing w:after="0" w:line="240" w:lineRule="auto"/>
    </w:pPr>
    <w:rPr>
      <w:rFonts w:ascii="Times New Roman" w:eastAsia="Times New Roman" w:hAnsi="Times New Roman" w:cs="Times New Roman"/>
      <w:sz w:val="24"/>
      <w:szCs w:val="24"/>
      <w:lang w:eastAsia="ar-SA"/>
    </w:rPr>
  </w:style>
  <w:style w:type="paragraph" w:styleId="2">
    <w:name w:val="heading 2"/>
    <w:aliases w:val="H2,h2 Знак,h2,Chapter Title,Sub Head,PullOut"/>
    <w:basedOn w:val="a"/>
    <w:next w:val="a"/>
    <w:link w:val="20"/>
    <w:qFormat/>
    <w:rsid w:val="00AB0D4C"/>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
    <w:semiHidden/>
    <w:unhideWhenUsed/>
    <w:qFormat/>
    <w:rsid w:val="00AB0D4C"/>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H2 Знак,h2 Знак Знак,h2 Знак1,Chapter Title Знак,Sub Head Знак,PullOut Знак"/>
    <w:basedOn w:val="a0"/>
    <w:link w:val="2"/>
    <w:rsid w:val="00AB0D4C"/>
    <w:rPr>
      <w:rFonts w:ascii="Arial" w:eastAsia="Times New Roman" w:hAnsi="Arial" w:cs="Arial"/>
      <w:b/>
      <w:bCs/>
      <w:i/>
      <w:iCs/>
      <w:sz w:val="28"/>
      <w:szCs w:val="28"/>
      <w:lang w:eastAsia="ar-SA"/>
    </w:rPr>
  </w:style>
  <w:style w:type="character" w:customStyle="1" w:styleId="30">
    <w:name w:val="Заголовок 3 Знак"/>
    <w:basedOn w:val="a0"/>
    <w:link w:val="3"/>
    <w:uiPriority w:val="9"/>
    <w:semiHidden/>
    <w:rsid w:val="00AB0D4C"/>
    <w:rPr>
      <w:rFonts w:asciiTheme="majorHAnsi" w:eastAsiaTheme="majorEastAsia" w:hAnsiTheme="majorHAnsi" w:cstheme="majorBidi"/>
      <w:b/>
      <w:bCs/>
      <w:color w:val="4F81BD" w:themeColor="accent1"/>
      <w:sz w:val="24"/>
      <w:szCs w:val="24"/>
      <w:lang w:eastAsia="ar-SA"/>
    </w:rPr>
  </w:style>
  <w:style w:type="character" w:styleId="a3">
    <w:name w:val="Hyperlink"/>
    <w:basedOn w:val="a0"/>
    <w:uiPriority w:val="99"/>
    <w:rsid w:val="00AB0D4C"/>
    <w:rPr>
      <w:color w:val="0000FF"/>
      <w:u w:val="single"/>
    </w:rPr>
  </w:style>
  <w:style w:type="paragraph" w:styleId="a4">
    <w:name w:val="Body Text Indent"/>
    <w:aliases w:val="текст"/>
    <w:basedOn w:val="a"/>
    <w:link w:val="a5"/>
    <w:rsid w:val="00AB0D4C"/>
    <w:pPr>
      <w:ind w:firstLine="720"/>
      <w:jc w:val="both"/>
    </w:pPr>
    <w:rPr>
      <w:sz w:val="28"/>
      <w:szCs w:val="28"/>
    </w:rPr>
  </w:style>
  <w:style w:type="character" w:customStyle="1" w:styleId="a5">
    <w:name w:val="Основной текст с отступом Знак"/>
    <w:aliases w:val="текст Знак"/>
    <w:basedOn w:val="a0"/>
    <w:link w:val="a4"/>
    <w:rsid w:val="00AB0D4C"/>
    <w:rPr>
      <w:rFonts w:ascii="Times New Roman" w:eastAsia="Times New Roman" w:hAnsi="Times New Roman" w:cs="Times New Roman"/>
      <w:sz w:val="28"/>
      <w:szCs w:val="28"/>
      <w:lang w:eastAsia="ar-SA"/>
    </w:rPr>
  </w:style>
  <w:style w:type="paragraph" w:customStyle="1" w:styleId="ConsPlusNonformat">
    <w:name w:val="ConsPlusNonformat"/>
    <w:rsid w:val="00AB0D4C"/>
    <w:pPr>
      <w:widowControl w:val="0"/>
      <w:autoSpaceDE w:val="0"/>
      <w:autoSpaceDN w:val="0"/>
      <w:adjustRightInd w:val="0"/>
      <w:spacing w:after="0" w:line="240" w:lineRule="auto"/>
    </w:pPr>
    <w:rPr>
      <w:rFonts w:ascii="Courier New" w:eastAsia="Calibri" w:hAnsi="Courier New" w:cs="Courier New"/>
      <w:sz w:val="20"/>
      <w:szCs w:val="20"/>
      <w:lang w:eastAsia="ru-RU"/>
    </w:rPr>
  </w:style>
  <w:style w:type="paragraph" w:styleId="a6">
    <w:name w:val="Body Text"/>
    <w:basedOn w:val="a"/>
    <w:link w:val="a7"/>
    <w:rsid w:val="00AB0D4C"/>
    <w:pPr>
      <w:spacing w:after="120"/>
    </w:pPr>
  </w:style>
  <w:style w:type="character" w:customStyle="1" w:styleId="a7">
    <w:name w:val="Основной текст Знак"/>
    <w:basedOn w:val="a0"/>
    <w:link w:val="a6"/>
    <w:rsid w:val="00AB0D4C"/>
    <w:rPr>
      <w:rFonts w:ascii="Times New Roman" w:eastAsia="Times New Roman" w:hAnsi="Times New Roman" w:cs="Times New Roman"/>
      <w:sz w:val="24"/>
      <w:szCs w:val="24"/>
      <w:lang w:eastAsia="ar-SA"/>
    </w:rPr>
  </w:style>
  <w:style w:type="paragraph" w:customStyle="1" w:styleId="1">
    <w:name w:val="Обычный1"/>
    <w:uiPriority w:val="99"/>
    <w:rsid w:val="00AB0D4C"/>
    <w:pPr>
      <w:suppressAutoHyphens/>
      <w:autoSpaceDN w:val="0"/>
      <w:spacing w:after="0" w:line="240" w:lineRule="auto"/>
      <w:textAlignment w:val="baseline"/>
    </w:pPr>
    <w:rPr>
      <w:rFonts w:ascii="Times New Roman" w:eastAsia="Arial" w:hAnsi="Times New Roman" w:cs="Times New Roman"/>
      <w:kern w:val="3"/>
      <w:sz w:val="24"/>
      <w:szCs w:val="20"/>
      <w:lang w:eastAsia="ru-RU"/>
    </w:rPr>
  </w:style>
  <w:style w:type="paragraph" w:customStyle="1" w:styleId="ConsPlusNormal">
    <w:name w:val="ConsPlusNormal"/>
    <w:link w:val="ConsPlusNormal0"/>
    <w:rsid w:val="00AB0D4C"/>
    <w:pPr>
      <w:widowControl w:val="0"/>
      <w:autoSpaceDE w:val="0"/>
      <w:autoSpaceDN w:val="0"/>
      <w:adjustRightInd w:val="0"/>
      <w:spacing w:after="0" w:line="240" w:lineRule="auto"/>
      <w:ind w:firstLine="720"/>
    </w:pPr>
    <w:rPr>
      <w:rFonts w:ascii="Arial" w:eastAsia="Calibri" w:hAnsi="Arial" w:cs="Arial"/>
      <w:sz w:val="20"/>
      <w:szCs w:val="20"/>
      <w:lang w:eastAsia="ru-RU"/>
    </w:rPr>
  </w:style>
  <w:style w:type="character" w:customStyle="1" w:styleId="ConsPlusNormal0">
    <w:name w:val="ConsPlusNormal Знак"/>
    <w:link w:val="ConsPlusNormal"/>
    <w:uiPriority w:val="99"/>
    <w:locked/>
    <w:rsid w:val="0080399B"/>
    <w:rPr>
      <w:rFonts w:ascii="Arial" w:eastAsia="Calibri" w:hAnsi="Arial" w:cs="Arial"/>
      <w:sz w:val="20"/>
      <w:szCs w:val="20"/>
      <w:lang w:eastAsia="ru-RU"/>
    </w:rPr>
  </w:style>
  <w:style w:type="paragraph" w:styleId="a8">
    <w:name w:val="Normal (Web)"/>
    <w:basedOn w:val="a"/>
    <w:uiPriority w:val="99"/>
    <w:rsid w:val="00AB0D4C"/>
    <w:pPr>
      <w:suppressAutoHyphens w:val="0"/>
      <w:spacing w:before="100" w:beforeAutospacing="1" w:after="100" w:afterAutospacing="1"/>
    </w:pPr>
    <w:rPr>
      <w:lang w:eastAsia="ru-RU"/>
    </w:rPr>
  </w:style>
  <w:style w:type="paragraph" w:customStyle="1" w:styleId="10">
    <w:name w:val="Стиль1"/>
    <w:basedOn w:val="a"/>
    <w:uiPriority w:val="99"/>
    <w:rsid w:val="00AB0D4C"/>
    <w:pPr>
      <w:keepNext/>
      <w:keepLines/>
      <w:widowControl w:val="0"/>
      <w:suppressLineNumbers/>
      <w:tabs>
        <w:tab w:val="num" w:pos="2772"/>
      </w:tabs>
      <w:spacing w:after="60"/>
      <w:ind w:left="2772" w:hanging="432"/>
    </w:pPr>
    <w:rPr>
      <w:b/>
      <w:sz w:val="28"/>
      <w:szCs w:val="20"/>
      <w:lang w:eastAsia="ru-RU"/>
    </w:rPr>
  </w:style>
  <w:style w:type="paragraph" w:customStyle="1" w:styleId="21">
    <w:name w:val="Стиль2"/>
    <w:basedOn w:val="22"/>
    <w:uiPriority w:val="99"/>
    <w:rsid w:val="00AB0D4C"/>
    <w:pPr>
      <w:keepNext/>
      <w:keepLines/>
      <w:widowControl w:val="0"/>
      <w:numPr>
        <w:ilvl w:val="1"/>
      </w:numPr>
      <w:suppressLineNumbers/>
      <w:tabs>
        <w:tab w:val="num" w:pos="0"/>
        <w:tab w:val="num" w:pos="2772"/>
      </w:tabs>
      <w:spacing w:after="60"/>
      <w:ind w:left="2772" w:hanging="432"/>
      <w:contextualSpacing w:val="0"/>
      <w:jc w:val="both"/>
    </w:pPr>
    <w:rPr>
      <w:b/>
      <w:szCs w:val="20"/>
      <w:lang w:eastAsia="ru-RU"/>
    </w:rPr>
  </w:style>
  <w:style w:type="paragraph" w:styleId="22">
    <w:name w:val="List Number 2"/>
    <w:basedOn w:val="a"/>
    <w:uiPriority w:val="99"/>
    <w:unhideWhenUsed/>
    <w:rsid w:val="00AB0D4C"/>
    <w:pPr>
      <w:tabs>
        <w:tab w:val="num" w:pos="0"/>
      </w:tabs>
      <w:contextualSpacing/>
    </w:pPr>
  </w:style>
  <w:style w:type="paragraph" w:customStyle="1" w:styleId="31">
    <w:name w:val="Стиль3 Знак"/>
    <w:basedOn w:val="a"/>
    <w:next w:val="a"/>
    <w:uiPriority w:val="99"/>
    <w:rsid w:val="00AB0D4C"/>
    <w:pPr>
      <w:widowControl w:val="0"/>
      <w:tabs>
        <w:tab w:val="num" w:pos="360"/>
        <w:tab w:val="num" w:pos="587"/>
      </w:tabs>
      <w:suppressAutoHyphens w:val="0"/>
      <w:adjustRightInd w:val="0"/>
      <w:ind w:left="360"/>
      <w:jc w:val="both"/>
    </w:pPr>
    <w:rPr>
      <w:szCs w:val="20"/>
      <w:lang w:eastAsia="ru-RU"/>
    </w:rPr>
  </w:style>
  <w:style w:type="paragraph" w:customStyle="1" w:styleId="a9">
    <w:name w:val="Таблицы (моноширинный)"/>
    <w:basedOn w:val="a"/>
    <w:next w:val="a"/>
    <w:uiPriority w:val="99"/>
    <w:rsid w:val="00AB0D4C"/>
    <w:pPr>
      <w:suppressAutoHyphens w:val="0"/>
      <w:snapToGrid w:val="0"/>
      <w:jc w:val="both"/>
    </w:pPr>
    <w:rPr>
      <w:rFonts w:ascii="Courier New" w:hAnsi="Courier New"/>
      <w:sz w:val="20"/>
      <w:szCs w:val="20"/>
      <w:lang w:eastAsia="ru-RU"/>
    </w:rPr>
  </w:style>
  <w:style w:type="paragraph" w:customStyle="1" w:styleId="FR4">
    <w:name w:val="FR4"/>
    <w:rsid w:val="005D1F29"/>
    <w:pPr>
      <w:widowControl w:val="0"/>
      <w:spacing w:after="0" w:line="278" w:lineRule="auto"/>
      <w:ind w:firstLine="180"/>
    </w:pPr>
    <w:rPr>
      <w:rFonts w:ascii="Arial" w:eastAsia="Calibri" w:hAnsi="Arial" w:cs="Arial"/>
      <w:sz w:val="20"/>
      <w:szCs w:val="20"/>
      <w:lang w:eastAsia="ru-RU"/>
    </w:rPr>
  </w:style>
  <w:style w:type="paragraph" w:customStyle="1" w:styleId="11">
    <w:name w:val="Абзац списка1"/>
    <w:basedOn w:val="a"/>
    <w:uiPriority w:val="99"/>
    <w:rsid w:val="005D1F29"/>
    <w:pPr>
      <w:spacing w:after="200" w:line="276" w:lineRule="auto"/>
      <w:ind w:left="720"/>
    </w:pPr>
    <w:rPr>
      <w:rFonts w:ascii="Calibri" w:hAnsi="Calibri"/>
      <w:sz w:val="22"/>
      <w:szCs w:val="22"/>
    </w:rPr>
  </w:style>
  <w:style w:type="paragraph" w:customStyle="1" w:styleId="310">
    <w:name w:val="Маркированный список 31"/>
    <w:basedOn w:val="a"/>
    <w:rsid w:val="005D1F29"/>
    <w:pPr>
      <w:spacing w:after="60"/>
      <w:jc w:val="both"/>
    </w:pPr>
  </w:style>
  <w:style w:type="paragraph" w:styleId="aa">
    <w:name w:val="List Paragraph"/>
    <w:basedOn w:val="a"/>
    <w:qFormat/>
    <w:rsid w:val="00BB5B8E"/>
    <w:pPr>
      <w:suppressAutoHyphens w:val="0"/>
      <w:ind w:left="720"/>
      <w:contextualSpacing/>
    </w:pPr>
    <w:rPr>
      <w:lang w:eastAsia="ru-RU"/>
    </w:rPr>
  </w:style>
  <w:style w:type="character" w:customStyle="1" w:styleId="ab">
    <w:name w:val="Основной текст_"/>
    <w:basedOn w:val="a0"/>
    <w:link w:val="12"/>
    <w:locked/>
    <w:rsid w:val="00BB5B8E"/>
    <w:rPr>
      <w:rFonts w:ascii="Times New Roman" w:eastAsia="Times New Roman" w:hAnsi="Times New Roman" w:cs="Times New Roman"/>
      <w:sz w:val="23"/>
      <w:szCs w:val="23"/>
      <w:shd w:val="clear" w:color="auto" w:fill="FFFFFF"/>
    </w:rPr>
  </w:style>
  <w:style w:type="paragraph" w:customStyle="1" w:styleId="12">
    <w:name w:val="Основной текст1"/>
    <w:basedOn w:val="a"/>
    <w:link w:val="ab"/>
    <w:rsid w:val="00BB5B8E"/>
    <w:pPr>
      <w:shd w:val="clear" w:color="auto" w:fill="FFFFFF"/>
      <w:suppressAutoHyphens w:val="0"/>
      <w:spacing w:line="274" w:lineRule="exact"/>
      <w:jc w:val="both"/>
    </w:pPr>
    <w:rPr>
      <w:sz w:val="23"/>
      <w:szCs w:val="23"/>
      <w:lang w:eastAsia="en-US"/>
    </w:rPr>
  </w:style>
  <w:style w:type="table" w:customStyle="1" w:styleId="13">
    <w:name w:val="Сетка таблицы1"/>
    <w:basedOn w:val="a1"/>
    <w:uiPriority w:val="59"/>
    <w:rsid w:val="00BB5B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2863A0"/>
    <w:rPr>
      <w:rFonts w:ascii="Tahoma" w:hAnsi="Tahoma" w:cs="Tahoma"/>
      <w:sz w:val="16"/>
      <w:szCs w:val="16"/>
    </w:rPr>
  </w:style>
  <w:style w:type="character" w:customStyle="1" w:styleId="ad">
    <w:name w:val="Текст выноски Знак"/>
    <w:basedOn w:val="a0"/>
    <w:link w:val="ac"/>
    <w:uiPriority w:val="99"/>
    <w:semiHidden/>
    <w:rsid w:val="002863A0"/>
    <w:rPr>
      <w:rFonts w:ascii="Tahoma" w:eastAsia="Times New Roman" w:hAnsi="Tahoma" w:cs="Tahoma"/>
      <w:sz w:val="16"/>
      <w:szCs w:val="16"/>
      <w:lang w:eastAsia="ar-SA"/>
    </w:rPr>
  </w:style>
  <w:style w:type="character" w:customStyle="1" w:styleId="ae">
    <w:name w:val="Верхний колонтитул Знак"/>
    <w:basedOn w:val="a0"/>
    <w:link w:val="af"/>
    <w:uiPriority w:val="99"/>
    <w:semiHidden/>
    <w:rsid w:val="0080399B"/>
    <w:rPr>
      <w:rFonts w:ascii="Times New Roman" w:eastAsia="Times New Roman" w:hAnsi="Times New Roman" w:cs="Times New Roman"/>
      <w:sz w:val="24"/>
      <w:szCs w:val="24"/>
      <w:lang w:eastAsia="ar-SA"/>
    </w:rPr>
  </w:style>
  <w:style w:type="paragraph" w:styleId="af">
    <w:name w:val="header"/>
    <w:basedOn w:val="a"/>
    <w:link w:val="ae"/>
    <w:uiPriority w:val="99"/>
    <w:semiHidden/>
    <w:unhideWhenUsed/>
    <w:rsid w:val="0080399B"/>
    <w:pPr>
      <w:tabs>
        <w:tab w:val="center" w:pos="4677"/>
        <w:tab w:val="right" w:pos="9355"/>
      </w:tabs>
    </w:pPr>
  </w:style>
  <w:style w:type="character" w:customStyle="1" w:styleId="af0">
    <w:name w:val="Нижний колонтитул Знак"/>
    <w:basedOn w:val="a0"/>
    <w:link w:val="af1"/>
    <w:uiPriority w:val="99"/>
    <w:semiHidden/>
    <w:rsid w:val="0080399B"/>
    <w:rPr>
      <w:rFonts w:ascii="Times New Roman" w:eastAsia="Times New Roman" w:hAnsi="Times New Roman" w:cs="Times New Roman"/>
      <w:sz w:val="24"/>
      <w:szCs w:val="24"/>
      <w:lang w:eastAsia="ar-SA"/>
    </w:rPr>
  </w:style>
  <w:style w:type="paragraph" w:styleId="af1">
    <w:name w:val="footer"/>
    <w:basedOn w:val="a"/>
    <w:link w:val="af0"/>
    <w:uiPriority w:val="99"/>
    <w:semiHidden/>
    <w:unhideWhenUsed/>
    <w:rsid w:val="0080399B"/>
    <w:pPr>
      <w:tabs>
        <w:tab w:val="center" w:pos="4677"/>
        <w:tab w:val="right" w:pos="9355"/>
      </w:tabs>
    </w:pPr>
  </w:style>
  <w:style w:type="character" w:customStyle="1" w:styleId="apple-converted-space">
    <w:name w:val="apple-converted-space"/>
    <w:basedOn w:val="a0"/>
    <w:rsid w:val="0080399B"/>
  </w:style>
  <w:style w:type="table" w:styleId="af2">
    <w:name w:val="Table Grid"/>
    <w:basedOn w:val="a1"/>
    <w:uiPriority w:val="59"/>
    <w:rsid w:val="006E117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western">
    <w:name w:val="western"/>
    <w:basedOn w:val="a"/>
    <w:rsid w:val="00BB4BEA"/>
    <w:pPr>
      <w:suppressAutoHyphens w:val="0"/>
      <w:spacing w:before="100" w:beforeAutospacing="1"/>
      <w:jc w:val="both"/>
    </w:pPr>
    <w:rPr>
      <w:color w:val="000000"/>
      <w:lang w:eastAsia="ru-RU"/>
    </w:rPr>
  </w:style>
  <w:style w:type="paragraph" w:styleId="af3">
    <w:name w:val="Block Text"/>
    <w:basedOn w:val="a"/>
    <w:uiPriority w:val="99"/>
    <w:rsid w:val="0075127B"/>
    <w:pPr>
      <w:suppressAutoHyphens w:val="0"/>
      <w:spacing w:line="220" w:lineRule="auto"/>
      <w:ind w:left="-851" w:right="-716" w:firstLine="760"/>
    </w:pPr>
    <w:rPr>
      <w:rFonts w:eastAsia="Calibri"/>
      <w:noProof/>
      <w:lang w:eastAsia="ru-RU"/>
    </w:rPr>
  </w:style>
  <w:style w:type="paragraph" w:styleId="af4">
    <w:name w:val="Normal Indent"/>
    <w:basedOn w:val="a"/>
    <w:semiHidden/>
    <w:unhideWhenUsed/>
    <w:rsid w:val="000C32E7"/>
    <w:pPr>
      <w:suppressAutoHyphens w:val="0"/>
      <w:spacing w:line="360" w:lineRule="auto"/>
      <w:ind w:firstLine="624"/>
      <w:jc w:val="both"/>
    </w:pPr>
    <w:rPr>
      <w:sz w:val="26"/>
      <w:szCs w:val="20"/>
      <w:lang w:eastAsia="ru-RU"/>
    </w:rPr>
  </w:style>
  <w:style w:type="paragraph" w:customStyle="1" w:styleId="af5">
    <w:name w:val="Содержимое таблицы"/>
    <w:basedOn w:val="a"/>
    <w:rsid w:val="00495CE9"/>
    <w:pPr>
      <w:suppressLineNumbers/>
    </w:pPr>
    <w:rPr>
      <w:lang w:eastAsia="zh-CN"/>
    </w:rPr>
  </w:style>
  <w:style w:type="paragraph" w:customStyle="1" w:styleId="ConsPlusNormal1">
    <w:name w:val="ConsPlusNormal1"/>
    <w:rsid w:val="00495CE9"/>
    <w:pPr>
      <w:suppressAutoHyphens/>
      <w:spacing w:after="0" w:line="240" w:lineRule="auto"/>
    </w:pPr>
    <w:rPr>
      <w:rFonts w:ascii="Arial" w:eastAsia="Arial" w:hAnsi="Arial" w:cs="Tahoma"/>
      <w:sz w:val="20"/>
      <w:szCs w:val="24"/>
      <w:lang w:eastAsia="zh-CN" w:bidi="hi-IN"/>
    </w:rPr>
  </w:style>
  <w:style w:type="character" w:styleId="af6">
    <w:name w:val="FollowedHyperlink"/>
    <w:basedOn w:val="a0"/>
    <w:uiPriority w:val="99"/>
    <w:semiHidden/>
    <w:unhideWhenUsed/>
    <w:rsid w:val="00CF2D36"/>
    <w:rPr>
      <w:color w:val="800080"/>
      <w:u w:val="single"/>
    </w:rPr>
  </w:style>
  <w:style w:type="paragraph" w:customStyle="1" w:styleId="xl65">
    <w:name w:val="xl65"/>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 w:val="20"/>
      <w:szCs w:val="20"/>
      <w:lang w:eastAsia="ru-RU"/>
    </w:rPr>
  </w:style>
  <w:style w:type="paragraph" w:customStyle="1" w:styleId="xl66">
    <w:name w:val="xl66"/>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ru-RU"/>
    </w:rPr>
  </w:style>
  <w:style w:type="paragraph" w:customStyle="1" w:styleId="xl67">
    <w:name w:val="xl67"/>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 w:val="20"/>
      <w:szCs w:val="20"/>
      <w:lang w:eastAsia="ru-RU"/>
    </w:rPr>
  </w:style>
  <w:style w:type="paragraph" w:customStyle="1" w:styleId="xl68">
    <w:name w:val="xl68"/>
    <w:basedOn w:val="a"/>
    <w:rsid w:val="00CF2D36"/>
    <w:pPr>
      <w:suppressAutoHyphens w:val="0"/>
      <w:spacing w:before="100" w:beforeAutospacing="1" w:after="100" w:afterAutospacing="1"/>
    </w:pPr>
    <w:rPr>
      <w:sz w:val="20"/>
      <w:szCs w:val="20"/>
      <w:lang w:eastAsia="ru-RU"/>
    </w:rPr>
  </w:style>
  <w:style w:type="paragraph" w:customStyle="1" w:styleId="xl69">
    <w:name w:val="xl69"/>
    <w:basedOn w:val="a"/>
    <w:rsid w:val="00CF2D36"/>
    <w:pPr>
      <w:suppressAutoHyphens w:val="0"/>
      <w:spacing w:before="100" w:beforeAutospacing="1" w:after="100" w:afterAutospacing="1"/>
    </w:pPr>
    <w:rPr>
      <w:sz w:val="20"/>
      <w:szCs w:val="20"/>
      <w:lang w:eastAsia="ru-RU"/>
    </w:rPr>
  </w:style>
  <w:style w:type="paragraph" w:customStyle="1" w:styleId="xl70">
    <w:name w:val="xl70"/>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 w:val="20"/>
      <w:szCs w:val="20"/>
      <w:lang w:eastAsia="ru-RU"/>
    </w:rPr>
  </w:style>
  <w:style w:type="paragraph" w:customStyle="1" w:styleId="xl71">
    <w:name w:val="xl71"/>
    <w:basedOn w:val="a"/>
    <w:rsid w:val="00CF2D36"/>
    <w:pPr>
      <w:pBdr>
        <w:bottom w:val="single" w:sz="4" w:space="0" w:color="auto"/>
      </w:pBdr>
      <w:suppressAutoHyphens w:val="0"/>
      <w:spacing w:before="100" w:beforeAutospacing="1" w:after="100" w:afterAutospacing="1"/>
      <w:jc w:val="center"/>
      <w:textAlignment w:val="center"/>
    </w:pPr>
    <w:rPr>
      <w:color w:val="000000"/>
      <w:sz w:val="20"/>
      <w:szCs w:val="20"/>
      <w:lang w:eastAsia="ru-RU"/>
    </w:rPr>
  </w:style>
  <w:style w:type="paragraph" w:customStyle="1" w:styleId="xl72">
    <w:name w:val="xl72"/>
    <w:basedOn w:val="a"/>
    <w:rsid w:val="00CF2D36"/>
    <w:pPr>
      <w:pBdr>
        <w:top w:val="single" w:sz="4" w:space="0" w:color="auto"/>
        <w:left w:val="single" w:sz="4" w:space="0" w:color="auto"/>
        <w:bottom w:val="single" w:sz="4" w:space="0" w:color="auto"/>
      </w:pBdr>
      <w:suppressAutoHyphens w:val="0"/>
      <w:spacing w:before="100" w:beforeAutospacing="1" w:after="100" w:afterAutospacing="1"/>
      <w:textAlignment w:val="center"/>
    </w:pPr>
    <w:rPr>
      <w:color w:val="000000"/>
      <w:sz w:val="20"/>
      <w:szCs w:val="20"/>
      <w:lang w:eastAsia="ru-RU"/>
    </w:rPr>
  </w:style>
  <w:style w:type="paragraph" w:customStyle="1" w:styleId="xl73">
    <w:name w:val="xl73"/>
    <w:basedOn w:val="a"/>
    <w:rsid w:val="00CF2D36"/>
    <w:pPr>
      <w:pBdr>
        <w:top w:val="single" w:sz="4" w:space="0" w:color="auto"/>
        <w:bottom w:val="single" w:sz="4" w:space="0" w:color="auto"/>
      </w:pBdr>
      <w:suppressAutoHyphens w:val="0"/>
      <w:spacing w:before="100" w:beforeAutospacing="1" w:after="100" w:afterAutospacing="1"/>
      <w:textAlignment w:val="center"/>
    </w:pPr>
    <w:rPr>
      <w:color w:val="000000"/>
      <w:sz w:val="20"/>
      <w:szCs w:val="20"/>
      <w:lang w:eastAsia="ru-RU"/>
    </w:rPr>
  </w:style>
  <w:style w:type="paragraph" w:customStyle="1" w:styleId="xl74">
    <w:name w:val="xl74"/>
    <w:basedOn w:val="a"/>
    <w:rsid w:val="00CF2D36"/>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color w:val="000000"/>
      <w:sz w:val="20"/>
      <w:szCs w:val="20"/>
      <w:lang w:eastAsia="ru-RU"/>
    </w:rPr>
  </w:style>
  <w:style w:type="paragraph" w:customStyle="1" w:styleId="xl75">
    <w:name w:val="xl75"/>
    <w:basedOn w:val="a"/>
    <w:rsid w:val="00CF2D36"/>
    <w:pPr>
      <w:pBdr>
        <w:top w:val="single" w:sz="4" w:space="0" w:color="auto"/>
        <w:bottom w:val="single" w:sz="4" w:space="0" w:color="auto"/>
      </w:pBdr>
      <w:suppressAutoHyphens w:val="0"/>
      <w:spacing w:before="100" w:beforeAutospacing="1" w:after="100" w:afterAutospacing="1"/>
      <w:jc w:val="center"/>
      <w:textAlignment w:val="center"/>
    </w:pPr>
    <w:rPr>
      <w:color w:val="000000"/>
      <w:sz w:val="20"/>
      <w:szCs w:val="20"/>
      <w:lang w:eastAsia="ru-RU"/>
    </w:rPr>
  </w:style>
  <w:style w:type="paragraph" w:customStyle="1" w:styleId="xl76">
    <w:name w:val="xl76"/>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ru-RU"/>
    </w:rPr>
  </w:style>
  <w:style w:type="paragraph" w:customStyle="1" w:styleId="xl77">
    <w:name w:val="xl77"/>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20"/>
      <w:szCs w:val="20"/>
      <w:lang w:eastAsia="ru-RU"/>
    </w:rPr>
  </w:style>
  <w:style w:type="paragraph" w:customStyle="1" w:styleId="xl78">
    <w:name w:val="xl78"/>
    <w:basedOn w:val="a"/>
    <w:rsid w:val="00CF2D36"/>
    <w:pPr>
      <w:pBdr>
        <w:top w:val="single" w:sz="4" w:space="0" w:color="auto"/>
        <w:left w:val="single" w:sz="4" w:space="0" w:color="auto"/>
        <w:bottom w:val="single" w:sz="4" w:space="0" w:color="auto"/>
      </w:pBdr>
      <w:suppressAutoHyphens w:val="0"/>
      <w:spacing w:before="100" w:beforeAutospacing="1" w:after="100" w:afterAutospacing="1"/>
      <w:jc w:val="center"/>
    </w:pPr>
    <w:rPr>
      <w:sz w:val="20"/>
      <w:szCs w:val="20"/>
      <w:lang w:eastAsia="ru-RU"/>
    </w:rPr>
  </w:style>
  <w:style w:type="paragraph" w:customStyle="1" w:styleId="xl79">
    <w:name w:val="xl79"/>
    <w:basedOn w:val="a"/>
    <w:rsid w:val="00CF2D36"/>
    <w:pPr>
      <w:pBdr>
        <w:top w:val="single" w:sz="4" w:space="0" w:color="auto"/>
        <w:bottom w:val="single" w:sz="4" w:space="0" w:color="auto"/>
        <w:right w:val="single" w:sz="4" w:space="0" w:color="auto"/>
      </w:pBdr>
      <w:suppressAutoHyphens w:val="0"/>
      <w:spacing w:before="100" w:beforeAutospacing="1" w:after="100" w:afterAutospacing="1"/>
      <w:jc w:val="center"/>
    </w:pPr>
    <w:rPr>
      <w:sz w:val="20"/>
      <w:szCs w:val="20"/>
      <w:lang w:eastAsia="ru-RU"/>
    </w:rPr>
  </w:style>
  <w:style w:type="paragraph" w:customStyle="1" w:styleId="xl80">
    <w:name w:val="xl80"/>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b/>
      <w:bCs/>
      <w:sz w:val="20"/>
      <w:szCs w:val="20"/>
      <w:lang w:eastAsia="ru-RU"/>
    </w:rPr>
  </w:style>
  <w:style w:type="paragraph" w:customStyle="1" w:styleId="xl81">
    <w:name w:val="xl81"/>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16"/>
      <w:szCs w:val="16"/>
      <w:lang w:eastAsia="ru-RU"/>
    </w:rPr>
  </w:style>
  <w:style w:type="paragraph" w:customStyle="1" w:styleId="xl82">
    <w:name w:val="xl82"/>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16"/>
      <w:szCs w:val="16"/>
      <w:lang w:eastAsia="ru-RU"/>
    </w:rPr>
  </w:style>
  <w:style w:type="paragraph" w:customStyle="1" w:styleId="xl83">
    <w:name w:val="xl83"/>
    <w:basedOn w:val="a"/>
    <w:rsid w:val="00CF2D36"/>
    <w:pPr>
      <w:suppressAutoHyphens w:val="0"/>
      <w:spacing w:before="100" w:beforeAutospacing="1" w:after="100" w:afterAutospacing="1"/>
      <w:jc w:val="center"/>
    </w:pPr>
    <w:rPr>
      <w:sz w:val="20"/>
      <w:szCs w:val="20"/>
      <w:lang w:eastAsia="ru-RU"/>
    </w:rPr>
  </w:style>
  <w:style w:type="paragraph" w:customStyle="1" w:styleId="xl84">
    <w:name w:val="xl84"/>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color w:val="000000"/>
      <w:sz w:val="20"/>
      <w:szCs w:val="20"/>
      <w:lang w:eastAsia="ru-RU"/>
    </w:rPr>
  </w:style>
  <w:style w:type="paragraph" w:customStyle="1" w:styleId="xl85">
    <w:name w:val="xl85"/>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 w:val="20"/>
      <w:szCs w:val="20"/>
      <w:lang w:eastAsia="ru-RU"/>
    </w:rPr>
  </w:style>
  <w:style w:type="paragraph" w:customStyle="1" w:styleId="xl86">
    <w:name w:val="xl86"/>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sz w:val="20"/>
      <w:szCs w:val="20"/>
      <w:lang w:eastAsia="ru-RU"/>
    </w:rPr>
  </w:style>
  <w:style w:type="character" w:styleId="af7">
    <w:name w:val="Strong"/>
    <w:basedOn w:val="a0"/>
    <w:qFormat/>
    <w:rsid w:val="00B90126"/>
    <w:rPr>
      <w:rFonts w:cs="Times New Roman"/>
      <w:b/>
      <w:bCs/>
    </w:rPr>
  </w:style>
  <w:style w:type="paragraph" w:customStyle="1" w:styleId="af8">
    <w:name w:val="Базовый"/>
    <w:rsid w:val="007A461C"/>
    <w:pPr>
      <w:suppressAutoHyphens/>
      <w:spacing w:after="0" w:line="100" w:lineRule="atLeast"/>
    </w:pPr>
    <w:rPr>
      <w:rFonts w:ascii="Times New Roman" w:eastAsia="Times New Roman" w:hAnsi="Times New Roman" w:cs="Times New Roman"/>
      <w:sz w:val="24"/>
      <w:szCs w:val="24"/>
      <w:lang w:eastAsia="ar-SA"/>
    </w:rPr>
  </w:style>
  <w:style w:type="paragraph" w:customStyle="1" w:styleId="311">
    <w:name w:val="Основной текст с отступом 31"/>
    <w:basedOn w:val="a"/>
    <w:rsid w:val="00B443AF"/>
    <w:pPr>
      <w:widowControl w:val="0"/>
      <w:tabs>
        <w:tab w:val="left" w:pos="0"/>
        <w:tab w:val="left" w:pos="1418"/>
      </w:tabs>
      <w:ind w:firstLine="709"/>
      <w:jc w:val="both"/>
    </w:pPr>
    <w:rPr>
      <w:rFonts w:ascii="Arial" w:eastAsia="Lucida Sans Unicode" w:hAnsi="Arial"/>
      <w:kern w:val="1"/>
      <w:szCs w:val="20"/>
    </w:rPr>
  </w:style>
  <w:style w:type="paragraph" w:styleId="HTML">
    <w:name w:val="HTML Preformatted"/>
    <w:basedOn w:val="a"/>
    <w:link w:val="HTML0"/>
    <w:uiPriority w:val="99"/>
    <w:unhideWhenUsed/>
    <w:rsid w:val="000D2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ru-RU"/>
    </w:rPr>
  </w:style>
  <w:style w:type="character" w:customStyle="1" w:styleId="HTML0">
    <w:name w:val="Стандартный HTML Знак"/>
    <w:basedOn w:val="a0"/>
    <w:link w:val="HTML"/>
    <w:uiPriority w:val="99"/>
    <w:rsid w:val="000D2D6C"/>
    <w:rPr>
      <w:rFonts w:ascii="Courier New" w:eastAsia="Times New Roman" w:hAnsi="Courier New" w:cs="Courier New"/>
      <w:sz w:val="20"/>
      <w:szCs w:val="20"/>
      <w:lang w:eastAsia="ru-RU"/>
    </w:rPr>
  </w:style>
  <w:style w:type="character" w:customStyle="1" w:styleId="blacktext">
    <w:name w:val="blacktext"/>
    <w:basedOn w:val="a0"/>
    <w:rsid w:val="00416F40"/>
  </w:style>
  <w:style w:type="paragraph" w:styleId="af9">
    <w:name w:val="No Spacing"/>
    <w:uiPriority w:val="1"/>
    <w:qFormat/>
    <w:rsid w:val="00461AE1"/>
    <w:pPr>
      <w:spacing w:after="0" w:line="240" w:lineRule="auto"/>
    </w:pPr>
    <w:rPr>
      <w:rFonts w:eastAsiaTheme="minorEastAsia"/>
      <w:lang w:eastAsia="ru-RU"/>
    </w:rPr>
  </w:style>
  <w:style w:type="paragraph" w:customStyle="1" w:styleId="32">
    <w:name w:val="Пункт_3"/>
    <w:basedOn w:val="a"/>
    <w:rsid w:val="00461AE1"/>
    <w:pPr>
      <w:spacing w:line="360" w:lineRule="auto"/>
      <w:ind w:left="1134" w:hanging="1133"/>
      <w:jc w:val="both"/>
    </w:pPr>
    <w:rPr>
      <w:rFonts w:eastAsia="Calibri"/>
      <w:sz w:val="28"/>
      <w:szCs w:val="28"/>
    </w:rPr>
  </w:style>
  <w:style w:type="paragraph" w:customStyle="1" w:styleId="14">
    <w:name w:val="Без интервала1"/>
    <w:rsid w:val="00D909B9"/>
    <w:pPr>
      <w:suppressAutoHyphens/>
      <w:spacing w:after="0" w:line="240" w:lineRule="auto"/>
    </w:pPr>
    <w:rPr>
      <w:rFonts w:ascii="Liberation Serif" w:eastAsia="AR PL UMing HK" w:hAnsi="Liberation Serif" w:cs="Times New Roman"/>
      <w:sz w:val="24"/>
      <w:szCs w:val="24"/>
      <w:lang w:eastAsia="zh-CN" w:bidi="hi-IN"/>
    </w:rPr>
  </w:style>
  <w:style w:type="paragraph" w:customStyle="1" w:styleId="ConsNormal">
    <w:name w:val="ConsNormal"/>
    <w:link w:val="ConsNormal0"/>
    <w:rsid w:val="00137697"/>
    <w:pPr>
      <w:widowControl w:val="0"/>
      <w:suppressAutoHyphens/>
      <w:spacing w:after="0" w:line="100" w:lineRule="atLeast"/>
      <w:ind w:right="19772" w:firstLine="720"/>
    </w:pPr>
    <w:rPr>
      <w:rFonts w:ascii="Arial" w:eastAsia="Times New Roman" w:hAnsi="Arial" w:cs="Arial"/>
      <w:sz w:val="20"/>
      <w:szCs w:val="20"/>
      <w:lang w:eastAsia="zh-CN"/>
    </w:rPr>
  </w:style>
  <w:style w:type="character" w:customStyle="1" w:styleId="ConsNormal0">
    <w:name w:val="ConsNormal Знак"/>
    <w:link w:val="ConsNormal"/>
    <w:locked/>
    <w:rsid w:val="00053252"/>
    <w:rPr>
      <w:rFonts w:ascii="Arial" w:eastAsia="Times New Roman" w:hAnsi="Arial" w:cs="Arial"/>
      <w:sz w:val="20"/>
      <w:szCs w:val="20"/>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0D4C"/>
    <w:pPr>
      <w:suppressAutoHyphens/>
      <w:spacing w:after="0" w:line="240" w:lineRule="auto"/>
    </w:pPr>
    <w:rPr>
      <w:rFonts w:ascii="Times New Roman" w:eastAsia="Times New Roman" w:hAnsi="Times New Roman" w:cs="Times New Roman"/>
      <w:sz w:val="24"/>
      <w:szCs w:val="24"/>
      <w:lang w:eastAsia="ar-SA"/>
    </w:rPr>
  </w:style>
  <w:style w:type="paragraph" w:styleId="2">
    <w:name w:val="heading 2"/>
    <w:aliases w:val="H2,h2 Знак,h2,Chapter Title,Sub Head,PullOut"/>
    <w:basedOn w:val="a"/>
    <w:next w:val="a"/>
    <w:link w:val="20"/>
    <w:qFormat/>
    <w:rsid w:val="00AB0D4C"/>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
    <w:semiHidden/>
    <w:unhideWhenUsed/>
    <w:qFormat/>
    <w:rsid w:val="00AB0D4C"/>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H2 Знак,h2 Знак Знак,h2 Знак1,Chapter Title Знак,Sub Head Знак,PullOut Знак"/>
    <w:basedOn w:val="a0"/>
    <w:link w:val="2"/>
    <w:rsid w:val="00AB0D4C"/>
    <w:rPr>
      <w:rFonts w:ascii="Arial" w:eastAsia="Times New Roman" w:hAnsi="Arial" w:cs="Arial"/>
      <w:b/>
      <w:bCs/>
      <w:i/>
      <w:iCs/>
      <w:sz w:val="28"/>
      <w:szCs w:val="28"/>
      <w:lang w:eastAsia="ar-SA"/>
    </w:rPr>
  </w:style>
  <w:style w:type="character" w:customStyle="1" w:styleId="30">
    <w:name w:val="Заголовок 3 Знак"/>
    <w:basedOn w:val="a0"/>
    <w:link w:val="3"/>
    <w:uiPriority w:val="9"/>
    <w:semiHidden/>
    <w:rsid w:val="00AB0D4C"/>
    <w:rPr>
      <w:rFonts w:asciiTheme="majorHAnsi" w:eastAsiaTheme="majorEastAsia" w:hAnsiTheme="majorHAnsi" w:cstheme="majorBidi"/>
      <w:b/>
      <w:bCs/>
      <w:color w:val="4F81BD" w:themeColor="accent1"/>
      <w:sz w:val="24"/>
      <w:szCs w:val="24"/>
      <w:lang w:eastAsia="ar-SA"/>
    </w:rPr>
  </w:style>
  <w:style w:type="character" w:styleId="a3">
    <w:name w:val="Hyperlink"/>
    <w:basedOn w:val="a0"/>
    <w:uiPriority w:val="99"/>
    <w:rsid w:val="00AB0D4C"/>
    <w:rPr>
      <w:color w:val="0000FF"/>
      <w:u w:val="single"/>
    </w:rPr>
  </w:style>
  <w:style w:type="paragraph" w:styleId="a4">
    <w:name w:val="Body Text Indent"/>
    <w:aliases w:val="текст"/>
    <w:basedOn w:val="a"/>
    <w:link w:val="a5"/>
    <w:rsid w:val="00AB0D4C"/>
    <w:pPr>
      <w:ind w:firstLine="720"/>
      <w:jc w:val="both"/>
    </w:pPr>
    <w:rPr>
      <w:sz w:val="28"/>
      <w:szCs w:val="28"/>
    </w:rPr>
  </w:style>
  <w:style w:type="character" w:customStyle="1" w:styleId="a5">
    <w:name w:val="Основной текст с отступом Знак"/>
    <w:aliases w:val="текст Знак"/>
    <w:basedOn w:val="a0"/>
    <w:link w:val="a4"/>
    <w:rsid w:val="00AB0D4C"/>
    <w:rPr>
      <w:rFonts w:ascii="Times New Roman" w:eastAsia="Times New Roman" w:hAnsi="Times New Roman" w:cs="Times New Roman"/>
      <w:sz w:val="28"/>
      <w:szCs w:val="28"/>
      <w:lang w:eastAsia="ar-SA"/>
    </w:rPr>
  </w:style>
  <w:style w:type="paragraph" w:customStyle="1" w:styleId="ConsPlusNonformat">
    <w:name w:val="ConsPlusNonformat"/>
    <w:rsid w:val="00AB0D4C"/>
    <w:pPr>
      <w:widowControl w:val="0"/>
      <w:autoSpaceDE w:val="0"/>
      <w:autoSpaceDN w:val="0"/>
      <w:adjustRightInd w:val="0"/>
      <w:spacing w:after="0" w:line="240" w:lineRule="auto"/>
    </w:pPr>
    <w:rPr>
      <w:rFonts w:ascii="Courier New" w:eastAsia="Calibri" w:hAnsi="Courier New" w:cs="Courier New"/>
      <w:sz w:val="20"/>
      <w:szCs w:val="20"/>
      <w:lang w:eastAsia="ru-RU"/>
    </w:rPr>
  </w:style>
  <w:style w:type="paragraph" w:styleId="a6">
    <w:name w:val="Body Text"/>
    <w:basedOn w:val="a"/>
    <w:link w:val="a7"/>
    <w:rsid w:val="00AB0D4C"/>
    <w:pPr>
      <w:spacing w:after="120"/>
    </w:pPr>
  </w:style>
  <w:style w:type="character" w:customStyle="1" w:styleId="a7">
    <w:name w:val="Основной текст Знак"/>
    <w:basedOn w:val="a0"/>
    <w:link w:val="a6"/>
    <w:rsid w:val="00AB0D4C"/>
    <w:rPr>
      <w:rFonts w:ascii="Times New Roman" w:eastAsia="Times New Roman" w:hAnsi="Times New Roman" w:cs="Times New Roman"/>
      <w:sz w:val="24"/>
      <w:szCs w:val="24"/>
      <w:lang w:eastAsia="ar-SA"/>
    </w:rPr>
  </w:style>
  <w:style w:type="paragraph" w:customStyle="1" w:styleId="1">
    <w:name w:val="Обычный1"/>
    <w:uiPriority w:val="99"/>
    <w:rsid w:val="00AB0D4C"/>
    <w:pPr>
      <w:suppressAutoHyphens/>
      <w:autoSpaceDN w:val="0"/>
      <w:spacing w:after="0" w:line="240" w:lineRule="auto"/>
      <w:textAlignment w:val="baseline"/>
    </w:pPr>
    <w:rPr>
      <w:rFonts w:ascii="Times New Roman" w:eastAsia="Arial" w:hAnsi="Times New Roman" w:cs="Times New Roman"/>
      <w:kern w:val="3"/>
      <w:sz w:val="24"/>
      <w:szCs w:val="20"/>
      <w:lang w:eastAsia="ru-RU"/>
    </w:rPr>
  </w:style>
  <w:style w:type="paragraph" w:customStyle="1" w:styleId="ConsPlusNormal">
    <w:name w:val="ConsPlusNormal"/>
    <w:link w:val="ConsPlusNormal0"/>
    <w:rsid w:val="00AB0D4C"/>
    <w:pPr>
      <w:widowControl w:val="0"/>
      <w:autoSpaceDE w:val="0"/>
      <w:autoSpaceDN w:val="0"/>
      <w:adjustRightInd w:val="0"/>
      <w:spacing w:after="0" w:line="240" w:lineRule="auto"/>
      <w:ind w:firstLine="720"/>
    </w:pPr>
    <w:rPr>
      <w:rFonts w:ascii="Arial" w:eastAsia="Calibri" w:hAnsi="Arial" w:cs="Arial"/>
      <w:sz w:val="20"/>
      <w:szCs w:val="20"/>
      <w:lang w:eastAsia="ru-RU"/>
    </w:rPr>
  </w:style>
  <w:style w:type="character" w:customStyle="1" w:styleId="ConsPlusNormal0">
    <w:name w:val="ConsPlusNormal Знак"/>
    <w:link w:val="ConsPlusNormal"/>
    <w:uiPriority w:val="99"/>
    <w:locked/>
    <w:rsid w:val="0080399B"/>
    <w:rPr>
      <w:rFonts w:ascii="Arial" w:eastAsia="Calibri" w:hAnsi="Arial" w:cs="Arial"/>
      <w:sz w:val="20"/>
      <w:szCs w:val="20"/>
      <w:lang w:eastAsia="ru-RU"/>
    </w:rPr>
  </w:style>
  <w:style w:type="paragraph" w:styleId="a8">
    <w:name w:val="Normal (Web)"/>
    <w:basedOn w:val="a"/>
    <w:uiPriority w:val="99"/>
    <w:rsid w:val="00AB0D4C"/>
    <w:pPr>
      <w:suppressAutoHyphens w:val="0"/>
      <w:spacing w:before="100" w:beforeAutospacing="1" w:after="100" w:afterAutospacing="1"/>
    </w:pPr>
    <w:rPr>
      <w:lang w:eastAsia="ru-RU"/>
    </w:rPr>
  </w:style>
  <w:style w:type="paragraph" w:customStyle="1" w:styleId="10">
    <w:name w:val="Стиль1"/>
    <w:basedOn w:val="a"/>
    <w:uiPriority w:val="99"/>
    <w:rsid w:val="00AB0D4C"/>
    <w:pPr>
      <w:keepNext/>
      <w:keepLines/>
      <w:widowControl w:val="0"/>
      <w:suppressLineNumbers/>
      <w:tabs>
        <w:tab w:val="num" w:pos="2772"/>
      </w:tabs>
      <w:spacing w:after="60"/>
      <w:ind w:left="2772" w:hanging="432"/>
    </w:pPr>
    <w:rPr>
      <w:b/>
      <w:sz w:val="28"/>
      <w:szCs w:val="20"/>
      <w:lang w:eastAsia="ru-RU"/>
    </w:rPr>
  </w:style>
  <w:style w:type="paragraph" w:customStyle="1" w:styleId="21">
    <w:name w:val="Стиль2"/>
    <w:basedOn w:val="22"/>
    <w:uiPriority w:val="99"/>
    <w:rsid w:val="00AB0D4C"/>
    <w:pPr>
      <w:keepNext/>
      <w:keepLines/>
      <w:widowControl w:val="0"/>
      <w:numPr>
        <w:ilvl w:val="1"/>
      </w:numPr>
      <w:suppressLineNumbers/>
      <w:tabs>
        <w:tab w:val="num" w:pos="0"/>
        <w:tab w:val="num" w:pos="2772"/>
      </w:tabs>
      <w:spacing w:after="60"/>
      <w:ind w:left="2772" w:hanging="432"/>
      <w:contextualSpacing w:val="0"/>
      <w:jc w:val="both"/>
    </w:pPr>
    <w:rPr>
      <w:b/>
      <w:szCs w:val="20"/>
      <w:lang w:eastAsia="ru-RU"/>
    </w:rPr>
  </w:style>
  <w:style w:type="paragraph" w:styleId="22">
    <w:name w:val="List Number 2"/>
    <w:basedOn w:val="a"/>
    <w:uiPriority w:val="99"/>
    <w:unhideWhenUsed/>
    <w:rsid w:val="00AB0D4C"/>
    <w:pPr>
      <w:tabs>
        <w:tab w:val="num" w:pos="0"/>
      </w:tabs>
      <w:contextualSpacing/>
    </w:pPr>
  </w:style>
  <w:style w:type="paragraph" w:customStyle="1" w:styleId="31">
    <w:name w:val="Стиль3 Знак"/>
    <w:basedOn w:val="a"/>
    <w:next w:val="a"/>
    <w:uiPriority w:val="99"/>
    <w:rsid w:val="00AB0D4C"/>
    <w:pPr>
      <w:widowControl w:val="0"/>
      <w:tabs>
        <w:tab w:val="num" w:pos="360"/>
        <w:tab w:val="num" w:pos="587"/>
      </w:tabs>
      <w:suppressAutoHyphens w:val="0"/>
      <w:adjustRightInd w:val="0"/>
      <w:ind w:left="360"/>
      <w:jc w:val="both"/>
    </w:pPr>
    <w:rPr>
      <w:szCs w:val="20"/>
      <w:lang w:eastAsia="ru-RU"/>
    </w:rPr>
  </w:style>
  <w:style w:type="paragraph" w:customStyle="1" w:styleId="a9">
    <w:name w:val="Таблицы (моноширинный)"/>
    <w:basedOn w:val="a"/>
    <w:next w:val="a"/>
    <w:uiPriority w:val="99"/>
    <w:rsid w:val="00AB0D4C"/>
    <w:pPr>
      <w:suppressAutoHyphens w:val="0"/>
      <w:snapToGrid w:val="0"/>
      <w:jc w:val="both"/>
    </w:pPr>
    <w:rPr>
      <w:rFonts w:ascii="Courier New" w:hAnsi="Courier New"/>
      <w:sz w:val="20"/>
      <w:szCs w:val="20"/>
      <w:lang w:eastAsia="ru-RU"/>
    </w:rPr>
  </w:style>
  <w:style w:type="paragraph" w:customStyle="1" w:styleId="FR4">
    <w:name w:val="FR4"/>
    <w:rsid w:val="005D1F29"/>
    <w:pPr>
      <w:widowControl w:val="0"/>
      <w:spacing w:after="0" w:line="278" w:lineRule="auto"/>
      <w:ind w:firstLine="180"/>
    </w:pPr>
    <w:rPr>
      <w:rFonts w:ascii="Arial" w:eastAsia="Calibri" w:hAnsi="Arial" w:cs="Arial"/>
      <w:sz w:val="20"/>
      <w:szCs w:val="20"/>
      <w:lang w:eastAsia="ru-RU"/>
    </w:rPr>
  </w:style>
  <w:style w:type="paragraph" w:customStyle="1" w:styleId="11">
    <w:name w:val="Абзац списка1"/>
    <w:basedOn w:val="a"/>
    <w:uiPriority w:val="99"/>
    <w:rsid w:val="005D1F29"/>
    <w:pPr>
      <w:spacing w:after="200" w:line="276" w:lineRule="auto"/>
      <w:ind w:left="720"/>
    </w:pPr>
    <w:rPr>
      <w:rFonts w:ascii="Calibri" w:hAnsi="Calibri"/>
      <w:sz w:val="22"/>
      <w:szCs w:val="22"/>
    </w:rPr>
  </w:style>
  <w:style w:type="paragraph" w:customStyle="1" w:styleId="310">
    <w:name w:val="Маркированный список 31"/>
    <w:basedOn w:val="a"/>
    <w:rsid w:val="005D1F29"/>
    <w:pPr>
      <w:spacing w:after="60"/>
      <w:jc w:val="both"/>
    </w:pPr>
  </w:style>
  <w:style w:type="paragraph" w:styleId="aa">
    <w:name w:val="List Paragraph"/>
    <w:basedOn w:val="a"/>
    <w:qFormat/>
    <w:rsid w:val="00BB5B8E"/>
    <w:pPr>
      <w:suppressAutoHyphens w:val="0"/>
      <w:ind w:left="720"/>
      <w:contextualSpacing/>
    </w:pPr>
    <w:rPr>
      <w:lang w:eastAsia="ru-RU"/>
    </w:rPr>
  </w:style>
  <w:style w:type="character" w:customStyle="1" w:styleId="ab">
    <w:name w:val="Основной текст_"/>
    <w:basedOn w:val="a0"/>
    <w:link w:val="12"/>
    <w:locked/>
    <w:rsid w:val="00BB5B8E"/>
    <w:rPr>
      <w:rFonts w:ascii="Times New Roman" w:eastAsia="Times New Roman" w:hAnsi="Times New Roman" w:cs="Times New Roman"/>
      <w:sz w:val="23"/>
      <w:szCs w:val="23"/>
      <w:shd w:val="clear" w:color="auto" w:fill="FFFFFF"/>
    </w:rPr>
  </w:style>
  <w:style w:type="paragraph" w:customStyle="1" w:styleId="12">
    <w:name w:val="Основной текст1"/>
    <w:basedOn w:val="a"/>
    <w:link w:val="ab"/>
    <w:rsid w:val="00BB5B8E"/>
    <w:pPr>
      <w:shd w:val="clear" w:color="auto" w:fill="FFFFFF"/>
      <w:suppressAutoHyphens w:val="0"/>
      <w:spacing w:line="274" w:lineRule="exact"/>
      <w:jc w:val="both"/>
    </w:pPr>
    <w:rPr>
      <w:sz w:val="23"/>
      <w:szCs w:val="23"/>
      <w:lang w:eastAsia="en-US"/>
    </w:rPr>
  </w:style>
  <w:style w:type="table" w:customStyle="1" w:styleId="13">
    <w:name w:val="Сетка таблицы1"/>
    <w:basedOn w:val="a1"/>
    <w:uiPriority w:val="59"/>
    <w:rsid w:val="00BB5B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2863A0"/>
    <w:rPr>
      <w:rFonts w:ascii="Tahoma" w:hAnsi="Tahoma" w:cs="Tahoma"/>
      <w:sz w:val="16"/>
      <w:szCs w:val="16"/>
    </w:rPr>
  </w:style>
  <w:style w:type="character" w:customStyle="1" w:styleId="ad">
    <w:name w:val="Текст выноски Знак"/>
    <w:basedOn w:val="a0"/>
    <w:link w:val="ac"/>
    <w:uiPriority w:val="99"/>
    <w:semiHidden/>
    <w:rsid w:val="002863A0"/>
    <w:rPr>
      <w:rFonts w:ascii="Tahoma" w:eastAsia="Times New Roman" w:hAnsi="Tahoma" w:cs="Tahoma"/>
      <w:sz w:val="16"/>
      <w:szCs w:val="16"/>
      <w:lang w:eastAsia="ar-SA"/>
    </w:rPr>
  </w:style>
  <w:style w:type="character" w:customStyle="1" w:styleId="ae">
    <w:name w:val="Верхний колонтитул Знак"/>
    <w:basedOn w:val="a0"/>
    <w:link w:val="af"/>
    <w:uiPriority w:val="99"/>
    <w:semiHidden/>
    <w:rsid w:val="0080399B"/>
    <w:rPr>
      <w:rFonts w:ascii="Times New Roman" w:eastAsia="Times New Roman" w:hAnsi="Times New Roman" w:cs="Times New Roman"/>
      <w:sz w:val="24"/>
      <w:szCs w:val="24"/>
      <w:lang w:eastAsia="ar-SA"/>
    </w:rPr>
  </w:style>
  <w:style w:type="paragraph" w:styleId="af">
    <w:name w:val="header"/>
    <w:basedOn w:val="a"/>
    <w:link w:val="ae"/>
    <w:uiPriority w:val="99"/>
    <w:semiHidden/>
    <w:unhideWhenUsed/>
    <w:rsid w:val="0080399B"/>
    <w:pPr>
      <w:tabs>
        <w:tab w:val="center" w:pos="4677"/>
        <w:tab w:val="right" w:pos="9355"/>
      </w:tabs>
    </w:pPr>
  </w:style>
  <w:style w:type="character" w:customStyle="1" w:styleId="af0">
    <w:name w:val="Нижний колонтитул Знак"/>
    <w:basedOn w:val="a0"/>
    <w:link w:val="af1"/>
    <w:uiPriority w:val="99"/>
    <w:semiHidden/>
    <w:rsid w:val="0080399B"/>
    <w:rPr>
      <w:rFonts w:ascii="Times New Roman" w:eastAsia="Times New Roman" w:hAnsi="Times New Roman" w:cs="Times New Roman"/>
      <w:sz w:val="24"/>
      <w:szCs w:val="24"/>
      <w:lang w:eastAsia="ar-SA"/>
    </w:rPr>
  </w:style>
  <w:style w:type="paragraph" w:styleId="af1">
    <w:name w:val="footer"/>
    <w:basedOn w:val="a"/>
    <w:link w:val="af0"/>
    <w:uiPriority w:val="99"/>
    <w:semiHidden/>
    <w:unhideWhenUsed/>
    <w:rsid w:val="0080399B"/>
    <w:pPr>
      <w:tabs>
        <w:tab w:val="center" w:pos="4677"/>
        <w:tab w:val="right" w:pos="9355"/>
      </w:tabs>
    </w:pPr>
  </w:style>
  <w:style w:type="character" w:customStyle="1" w:styleId="apple-converted-space">
    <w:name w:val="apple-converted-space"/>
    <w:basedOn w:val="a0"/>
    <w:rsid w:val="0080399B"/>
  </w:style>
  <w:style w:type="table" w:styleId="af2">
    <w:name w:val="Table Grid"/>
    <w:basedOn w:val="a1"/>
    <w:uiPriority w:val="59"/>
    <w:rsid w:val="006E117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western">
    <w:name w:val="western"/>
    <w:basedOn w:val="a"/>
    <w:rsid w:val="00BB4BEA"/>
    <w:pPr>
      <w:suppressAutoHyphens w:val="0"/>
      <w:spacing w:before="100" w:beforeAutospacing="1"/>
      <w:jc w:val="both"/>
    </w:pPr>
    <w:rPr>
      <w:color w:val="000000"/>
      <w:lang w:eastAsia="ru-RU"/>
    </w:rPr>
  </w:style>
  <w:style w:type="paragraph" w:styleId="af3">
    <w:name w:val="Block Text"/>
    <w:basedOn w:val="a"/>
    <w:uiPriority w:val="99"/>
    <w:rsid w:val="0075127B"/>
    <w:pPr>
      <w:suppressAutoHyphens w:val="0"/>
      <w:spacing w:line="220" w:lineRule="auto"/>
      <w:ind w:left="-851" w:right="-716" w:firstLine="760"/>
    </w:pPr>
    <w:rPr>
      <w:rFonts w:eastAsia="Calibri"/>
      <w:noProof/>
      <w:lang w:eastAsia="ru-RU"/>
    </w:rPr>
  </w:style>
  <w:style w:type="paragraph" w:styleId="af4">
    <w:name w:val="Normal Indent"/>
    <w:basedOn w:val="a"/>
    <w:semiHidden/>
    <w:unhideWhenUsed/>
    <w:rsid w:val="000C32E7"/>
    <w:pPr>
      <w:suppressAutoHyphens w:val="0"/>
      <w:spacing w:line="360" w:lineRule="auto"/>
      <w:ind w:firstLine="624"/>
      <w:jc w:val="both"/>
    </w:pPr>
    <w:rPr>
      <w:sz w:val="26"/>
      <w:szCs w:val="20"/>
      <w:lang w:eastAsia="ru-RU"/>
    </w:rPr>
  </w:style>
  <w:style w:type="paragraph" w:customStyle="1" w:styleId="af5">
    <w:name w:val="Содержимое таблицы"/>
    <w:basedOn w:val="a"/>
    <w:rsid w:val="00495CE9"/>
    <w:pPr>
      <w:suppressLineNumbers/>
    </w:pPr>
    <w:rPr>
      <w:lang w:eastAsia="zh-CN"/>
    </w:rPr>
  </w:style>
  <w:style w:type="paragraph" w:customStyle="1" w:styleId="ConsPlusNormal1">
    <w:name w:val="ConsPlusNormal1"/>
    <w:rsid w:val="00495CE9"/>
    <w:pPr>
      <w:suppressAutoHyphens/>
      <w:spacing w:after="0" w:line="240" w:lineRule="auto"/>
    </w:pPr>
    <w:rPr>
      <w:rFonts w:ascii="Arial" w:eastAsia="Arial" w:hAnsi="Arial" w:cs="Tahoma"/>
      <w:sz w:val="20"/>
      <w:szCs w:val="24"/>
      <w:lang w:eastAsia="zh-CN" w:bidi="hi-IN"/>
    </w:rPr>
  </w:style>
  <w:style w:type="character" w:styleId="af6">
    <w:name w:val="FollowedHyperlink"/>
    <w:basedOn w:val="a0"/>
    <w:uiPriority w:val="99"/>
    <w:semiHidden/>
    <w:unhideWhenUsed/>
    <w:rsid w:val="00CF2D36"/>
    <w:rPr>
      <w:color w:val="800080"/>
      <w:u w:val="single"/>
    </w:rPr>
  </w:style>
  <w:style w:type="paragraph" w:customStyle="1" w:styleId="xl65">
    <w:name w:val="xl65"/>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 w:val="20"/>
      <w:szCs w:val="20"/>
      <w:lang w:eastAsia="ru-RU"/>
    </w:rPr>
  </w:style>
  <w:style w:type="paragraph" w:customStyle="1" w:styleId="xl66">
    <w:name w:val="xl66"/>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ru-RU"/>
    </w:rPr>
  </w:style>
  <w:style w:type="paragraph" w:customStyle="1" w:styleId="xl67">
    <w:name w:val="xl67"/>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 w:val="20"/>
      <w:szCs w:val="20"/>
      <w:lang w:eastAsia="ru-RU"/>
    </w:rPr>
  </w:style>
  <w:style w:type="paragraph" w:customStyle="1" w:styleId="xl68">
    <w:name w:val="xl68"/>
    <w:basedOn w:val="a"/>
    <w:rsid w:val="00CF2D36"/>
    <w:pPr>
      <w:suppressAutoHyphens w:val="0"/>
      <w:spacing w:before="100" w:beforeAutospacing="1" w:after="100" w:afterAutospacing="1"/>
    </w:pPr>
    <w:rPr>
      <w:sz w:val="20"/>
      <w:szCs w:val="20"/>
      <w:lang w:eastAsia="ru-RU"/>
    </w:rPr>
  </w:style>
  <w:style w:type="paragraph" w:customStyle="1" w:styleId="xl69">
    <w:name w:val="xl69"/>
    <w:basedOn w:val="a"/>
    <w:rsid w:val="00CF2D36"/>
    <w:pPr>
      <w:suppressAutoHyphens w:val="0"/>
      <w:spacing w:before="100" w:beforeAutospacing="1" w:after="100" w:afterAutospacing="1"/>
    </w:pPr>
    <w:rPr>
      <w:sz w:val="20"/>
      <w:szCs w:val="20"/>
      <w:lang w:eastAsia="ru-RU"/>
    </w:rPr>
  </w:style>
  <w:style w:type="paragraph" w:customStyle="1" w:styleId="xl70">
    <w:name w:val="xl70"/>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 w:val="20"/>
      <w:szCs w:val="20"/>
      <w:lang w:eastAsia="ru-RU"/>
    </w:rPr>
  </w:style>
  <w:style w:type="paragraph" w:customStyle="1" w:styleId="xl71">
    <w:name w:val="xl71"/>
    <w:basedOn w:val="a"/>
    <w:rsid w:val="00CF2D36"/>
    <w:pPr>
      <w:pBdr>
        <w:bottom w:val="single" w:sz="4" w:space="0" w:color="auto"/>
      </w:pBdr>
      <w:suppressAutoHyphens w:val="0"/>
      <w:spacing w:before="100" w:beforeAutospacing="1" w:after="100" w:afterAutospacing="1"/>
      <w:jc w:val="center"/>
      <w:textAlignment w:val="center"/>
    </w:pPr>
    <w:rPr>
      <w:color w:val="000000"/>
      <w:sz w:val="20"/>
      <w:szCs w:val="20"/>
      <w:lang w:eastAsia="ru-RU"/>
    </w:rPr>
  </w:style>
  <w:style w:type="paragraph" w:customStyle="1" w:styleId="xl72">
    <w:name w:val="xl72"/>
    <w:basedOn w:val="a"/>
    <w:rsid w:val="00CF2D36"/>
    <w:pPr>
      <w:pBdr>
        <w:top w:val="single" w:sz="4" w:space="0" w:color="auto"/>
        <w:left w:val="single" w:sz="4" w:space="0" w:color="auto"/>
        <w:bottom w:val="single" w:sz="4" w:space="0" w:color="auto"/>
      </w:pBdr>
      <w:suppressAutoHyphens w:val="0"/>
      <w:spacing w:before="100" w:beforeAutospacing="1" w:after="100" w:afterAutospacing="1"/>
      <w:textAlignment w:val="center"/>
    </w:pPr>
    <w:rPr>
      <w:color w:val="000000"/>
      <w:sz w:val="20"/>
      <w:szCs w:val="20"/>
      <w:lang w:eastAsia="ru-RU"/>
    </w:rPr>
  </w:style>
  <w:style w:type="paragraph" w:customStyle="1" w:styleId="xl73">
    <w:name w:val="xl73"/>
    <w:basedOn w:val="a"/>
    <w:rsid w:val="00CF2D36"/>
    <w:pPr>
      <w:pBdr>
        <w:top w:val="single" w:sz="4" w:space="0" w:color="auto"/>
        <w:bottom w:val="single" w:sz="4" w:space="0" w:color="auto"/>
      </w:pBdr>
      <w:suppressAutoHyphens w:val="0"/>
      <w:spacing w:before="100" w:beforeAutospacing="1" w:after="100" w:afterAutospacing="1"/>
      <w:textAlignment w:val="center"/>
    </w:pPr>
    <w:rPr>
      <w:color w:val="000000"/>
      <w:sz w:val="20"/>
      <w:szCs w:val="20"/>
      <w:lang w:eastAsia="ru-RU"/>
    </w:rPr>
  </w:style>
  <w:style w:type="paragraph" w:customStyle="1" w:styleId="xl74">
    <w:name w:val="xl74"/>
    <w:basedOn w:val="a"/>
    <w:rsid w:val="00CF2D36"/>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color w:val="000000"/>
      <w:sz w:val="20"/>
      <w:szCs w:val="20"/>
      <w:lang w:eastAsia="ru-RU"/>
    </w:rPr>
  </w:style>
  <w:style w:type="paragraph" w:customStyle="1" w:styleId="xl75">
    <w:name w:val="xl75"/>
    <w:basedOn w:val="a"/>
    <w:rsid w:val="00CF2D36"/>
    <w:pPr>
      <w:pBdr>
        <w:top w:val="single" w:sz="4" w:space="0" w:color="auto"/>
        <w:bottom w:val="single" w:sz="4" w:space="0" w:color="auto"/>
      </w:pBdr>
      <w:suppressAutoHyphens w:val="0"/>
      <w:spacing w:before="100" w:beforeAutospacing="1" w:after="100" w:afterAutospacing="1"/>
      <w:jc w:val="center"/>
      <w:textAlignment w:val="center"/>
    </w:pPr>
    <w:rPr>
      <w:color w:val="000000"/>
      <w:sz w:val="20"/>
      <w:szCs w:val="20"/>
      <w:lang w:eastAsia="ru-RU"/>
    </w:rPr>
  </w:style>
  <w:style w:type="paragraph" w:customStyle="1" w:styleId="xl76">
    <w:name w:val="xl76"/>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ru-RU"/>
    </w:rPr>
  </w:style>
  <w:style w:type="paragraph" w:customStyle="1" w:styleId="xl77">
    <w:name w:val="xl77"/>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20"/>
      <w:szCs w:val="20"/>
      <w:lang w:eastAsia="ru-RU"/>
    </w:rPr>
  </w:style>
  <w:style w:type="paragraph" w:customStyle="1" w:styleId="xl78">
    <w:name w:val="xl78"/>
    <w:basedOn w:val="a"/>
    <w:rsid w:val="00CF2D36"/>
    <w:pPr>
      <w:pBdr>
        <w:top w:val="single" w:sz="4" w:space="0" w:color="auto"/>
        <w:left w:val="single" w:sz="4" w:space="0" w:color="auto"/>
        <w:bottom w:val="single" w:sz="4" w:space="0" w:color="auto"/>
      </w:pBdr>
      <w:suppressAutoHyphens w:val="0"/>
      <w:spacing w:before="100" w:beforeAutospacing="1" w:after="100" w:afterAutospacing="1"/>
      <w:jc w:val="center"/>
    </w:pPr>
    <w:rPr>
      <w:sz w:val="20"/>
      <w:szCs w:val="20"/>
      <w:lang w:eastAsia="ru-RU"/>
    </w:rPr>
  </w:style>
  <w:style w:type="paragraph" w:customStyle="1" w:styleId="xl79">
    <w:name w:val="xl79"/>
    <w:basedOn w:val="a"/>
    <w:rsid w:val="00CF2D36"/>
    <w:pPr>
      <w:pBdr>
        <w:top w:val="single" w:sz="4" w:space="0" w:color="auto"/>
        <w:bottom w:val="single" w:sz="4" w:space="0" w:color="auto"/>
        <w:right w:val="single" w:sz="4" w:space="0" w:color="auto"/>
      </w:pBdr>
      <w:suppressAutoHyphens w:val="0"/>
      <w:spacing w:before="100" w:beforeAutospacing="1" w:after="100" w:afterAutospacing="1"/>
      <w:jc w:val="center"/>
    </w:pPr>
    <w:rPr>
      <w:sz w:val="20"/>
      <w:szCs w:val="20"/>
      <w:lang w:eastAsia="ru-RU"/>
    </w:rPr>
  </w:style>
  <w:style w:type="paragraph" w:customStyle="1" w:styleId="xl80">
    <w:name w:val="xl80"/>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b/>
      <w:bCs/>
      <w:sz w:val="20"/>
      <w:szCs w:val="20"/>
      <w:lang w:eastAsia="ru-RU"/>
    </w:rPr>
  </w:style>
  <w:style w:type="paragraph" w:customStyle="1" w:styleId="xl81">
    <w:name w:val="xl81"/>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16"/>
      <w:szCs w:val="16"/>
      <w:lang w:eastAsia="ru-RU"/>
    </w:rPr>
  </w:style>
  <w:style w:type="paragraph" w:customStyle="1" w:styleId="xl82">
    <w:name w:val="xl82"/>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16"/>
      <w:szCs w:val="16"/>
      <w:lang w:eastAsia="ru-RU"/>
    </w:rPr>
  </w:style>
  <w:style w:type="paragraph" w:customStyle="1" w:styleId="xl83">
    <w:name w:val="xl83"/>
    <w:basedOn w:val="a"/>
    <w:rsid w:val="00CF2D36"/>
    <w:pPr>
      <w:suppressAutoHyphens w:val="0"/>
      <w:spacing w:before="100" w:beforeAutospacing="1" w:after="100" w:afterAutospacing="1"/>
      <w:jc w:val="center"/>
    </w:pPr>
    <w:rPr>
      <w:sz w:val="20"/>
      <w:szCs w:val="20"/>
      <w:lang w:eastAsia="ru-RU"/>
    </w:rPr>
  </w:style>
  <w:style w:type="paragraph" w:customStyle="1" w:styleId="xl84">
    <w:name w:val="xl84"/>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color w:val="000000"/>
      <w:sz w:val="20"/>
      <w:szCs w:val="20"/>
      <w:lang w:eastAsia="ru-RU"/>
    </w:rPr>
  </w:style>
  <w:style w:type="paragraph" w:customStyle="1" w:styleId="xl85">
    <w:name w:val="xl85"/>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 w:val="20"/>
      <w:szCs w:val="20"/>
      <w:lang w:eastAsia="ru-RU"/>
    </w:rPr>
  </w:style>
  <w:style w:type="paragraph" w:customStyle="1" w:styleId="xl86">
    <w:name w:val="xl86"/>
    <w:basedOn w:val="a"/>
    <w:rsid w:val="00CF2D3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sz w:val="20"/>
      <w:szCs w:val="20"/>
      <w:lang w:eastAsia="ru-RU"/>
    </w:rPr>
  </w:style>
  <w:style w:type="character" w:styleId="af7">
    <w:name w:val="Strong"/>
    <w:basedOn w:val="a0"/>
    <w:qFormat/>
    <w:rsid w:val="00B90126"/>
    <w:rPr>
      <w:rFonts w:cs="Times New Roman"/>
      <w:b/>
      <w:bCs/>
    </w:rPr>
  </w:style>
  <w:style w:type="paragraph" w:customStyle="1" w:styleId="af8">
    <w:name w:val="Базовый"/>
    <w:rsid w:val="007A461C"/>
    <w:pPr>
      <w:suppressAutoHyphens/>
      <w:spacing w:after="0" w:line="100" w:lineRule="atLeast"/>
    </w:pPr>
    <w:rPr>
      <w:rFonts w:ascii="Times New Roman" w:eastAsia="Times New Roman" w:hAnsi="Times New Roman" w:cs="Times New Roman"/>
      <w:sz w:val="24"/>
      <w:szCs w:val="24"/>
      <w:lang w:eastAsia="ar-SA"/>
    </w:rPr>
  </w:style>
  <w:style w:type="paragraph" w:customStyle="1" w:styleId="311">
    <w:name w:val="Основной текст с отступом 31"/>
    <w:basedOn w:val="a"/>
    <w:rsid w:val="00B443AF"/>
    <w:pPr>
      <w:widowControl w:val="0"/>
      <w:tabs>
        <w:tab w:val="left" w:pos="0"/>
        <w:tab w:val="left" w:pos="1418"/>
      </w:tabs>
      <w:ind w:firstLine="709"/>
      <w:jc w:val="both"/>
    </w:pPr>
    <w:rPr>
      <w:rFonts w:ascii="Arial" w:eastAsia="Lucida Sans Unicode" w:hAnsi="Arial"/>
      <w:kern w:val="1"/>
      <w:szCs w:val="20"/>
    </w:rPr>
  </w:style>
  <w:style w:type="paragraph" w:styleId="HTML">
    <w:name w:val="HTML Preformatted"/>
    <w:basedOn w:val="a"/>
    <w:link w:val="HTML0"/>
    <w:uiPriority w:val="99"/>
    <w:unhideWhenUsed/>
    <w:rsid w:val="000D2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ru-RU"/>
    </w:rPr>
  </w:style>
  <w:style w:type="character" w:customStyle="1" w:styleId="HTML0">
    <w:name w:val="Стандартный HTML Знак"/>
    <w:basedOn w:val="a0"/>
    <w:link w:val="HTML"/>
    <w:uiPriority w:val="99"/>
    <w:rsid w:val="000D2D6C"/>
    <w:rPr>
      <w:rFonts w:ascii="Courier New" w:eastAsia="Times New Roman" w:hAnsi="Courier New" w:cs="Courier New"/>
      <w:sz w:val="20"/>
      <w:szCs w:val="20"/>
      <w:lang w:eastAsia="ru-RU"/>
    </w:rPr>
  </w:style>
  <w:style w:type="character" w:customStyle="1" w:styleId="blacktext">
    <w:name w:val="blacktext"/>
    <w:basedOn w:val="a0"/>
    <w:rsid w:val="00416F40"/>
  </w:style>
  <w:style w:type="paragraph" w:styleId="af9">
    <w:name w:val="No Spacing"/>
    <w:uiPriority w:val="1"/>
    <w:qFormat/>
    <w:rsid w:val="00461AE1"/>
    <w:pPr>
      <w:spacing w:after="0" w:line="240" w:lineRule="auto"/>
    </w:pPr>
    <w:rPr>
      <w:rFonts w:eastAsiaTheme="minorEastAsia"/>
      <w:lang w:eastAsia="ru-RU"/>
    </w:rPr>
  </w:style>
  <w:style w:type="paragraph" w:customStyle="1" w:styleId="32">
    <w:name w:val="Пункт_3"/>
    <w:basedOn w:val="a"/>
    <w:rsid w:val="00461AE1"/>
    <w:pPr>
      <w:spacing w:line="360" w:lineRule="auto"/>
      <w:ind w:left="1134" w:hanging="1133"/>
      <w:jc w:val="both"/>
    </w:pPr>
    <w:rPr>
      <w:rFonts w:eastAsia="Calibri"/>
      <w:sz w:val="28"/>
      <w:szCs w:val="28"/>
    </w:rPr>
  </w:style>
  <w:style w:type="paragraph" w:customStyle="1" w:styleId="14">
    <w:name w:val="Без интервала1"/>
    <w:rsid w:val="00D909B9"/>
    <w:pPr>
      <w:suppressAutoHyphens/>
      <w:spacing w:after="0" w:line="240" w:lineRule="auto"/>
    </w:pPr>
    <w:rPr>
      <w:rFonts w:ascii="Liberation Serif" w:eastAsia="AR PL UMing HK" w:hAnsi="Liberation Serif" w:cs="Times New Roman"/>
      <w:sz w:val="24"/>
      <w:szCs w:val="24"/>
      <w:lang w:eastAsia="zh-CN" w:bidi="hi-IN"/>
    </w:rPr>
  </w:style>
  <w:style w:type="paragraph" w:customStyle="1" w:styleId="ConsNormal">
    <w:name w:val="ConsNormal"/>
    <w:link w:val="ConsNormal0"/>
    <w:rsid w:val="00137697"/>
    <w:pPr>
      <w:widowControl w:val="0"/>
      <w:suppressAutoHyphens/>
      <w:spacing w:after="0" w:line="100" w:lineRule="atLeast"/>
      <w:ind w:right="19772" w:firstLine="720"/>
    </w:pPr>
    <w:rPr>
      <w:rFonts w:ascii="Arial" w:eastAsia="Times New Roman" w:hAnsi="Arial" w:cs="Arial"/>
      <w:sz w:val="20"/>
      <w:szCs w:val="20"/>
      <w:lang w:eastAsia="zh-CN"/>
    </w:rPr>
  </w:style>
  <w:style w:type="character" w:customStyle="1" w:styleId="ConsNormal0">
    <w:name w:val="ConsNormal Знак"/>
    <w:link w:val="ConsNormal"/>
    <w:locked/>
    <w:rsid w:val="00053252"/>
    <w:rPr>
      <w:rFonts w:ascii="Arial" w:eastAsia="Times New Roman" w:hAnsi="Arial" w:cs="Arial"/>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387677">
      <w:bodyDiv w:val="1"/>
      <w:marLeft w:val="0"/>
      <w:marRight w:val="0"/>
      <w:marTop w:val="0"/>
      <w:marBottom w:val="0"/>
      <w:divBdr>
        <w:top w:val="none" w:sz="0" w:space="0" w:color="auto"/>
        <w:left w:val="none" w:sz="0" w:space="0" w:color="auto"/>
        <w:bottom w:val="none" w:sz="0" w:space="0" w:color="auto"/>
        <w:right w:val="none" w:sz="0" w:space="0" w:color="auto"/>
      </w:divBdr>
      <w:divsChild>
        <w:div w:id="350379621">
          <w:marLeft w:val="0"/>
          <w:marRight w:val="0"/>
          <w:marTop w:val="120"/>
          <w:marBottom w:val="0"/>
          <w:divBdr>
            <w:top w:val="none" w:sz="0" w:space="0" w:color="auto"/>
            <w:left w:val="none" w:sz="0" w:space="0" w:color="auto"/>
            <w:bottom w:val="none" w:sz="0" w:space="0" w:color="auto"/>
            <w:right w:val="none" w:sz="0" w:space="0" w:color="auto"/>
          </w:divBdr>
        </w:div>
        <w:div w:id="579297126">
          <w:marLeft w:val="0"/>
          <w:marRight w:val="0"/>
          <w:marTop w:val="120"/>
          <w:marBottom w:val="0"/>
          <w:divBdr>
            <w:top w:val="none" w:sz="0" w:space="0" w:color="auto"/>
            <w:left w:val="none" w:sz="0" w:space="0" w:color="auto"/>
            <w:bottom w:val="none" w:sz="0" w:space="0" w:color="auto"/>
            <w:right w:val="none" w:sz="0" w:space="0" w:color="auto"/>
          </w:divBdr>
        </w:div>
        <w:div w:id="832254993">
          <w:marLeft w:val="0"/>
          <w:marRight w:val="0"/>
          <w:marTop w:val="120"/>
          <w:marBottom w:val="0"/>
          <w:divBdr>
            <w:top w:val="none" w:sz="0" w:space="0" w:color="auto"/>
            <w:left w:val="none" w:sz="0" w:space="0" w:color="auto"/>
            <w:bottom w:val="none" w:sz="0" w:space="0" w:color="auto"/>
            <w:right w:val="none" w:sz="0" w:space="0" w:color="auto"/>
          </w:divBdr>
        </w:div>
        <w:div w:id="1806464679">
          <w:marLeft w:val="0"/>
          <w:marRight w:val="0"/>
          <w:marTop w:val="120"/>
          <w:marBottom w:val="0"/>
          <w:divBdr>
            <w:top w:val="none" w:sz="0" w:space="0" w:color="auto"/>
            <w:left w:val="none" w:sz="0" w:space="0" w:color="auto"/>
            <w:bottom w:val="none" w:sz="0" w:space="0" w:color="auto"/>
            <w:right w:val="none" w:sz="0" w:space="0" w:color="auto"/>
          </w:divBdr>
        </w:div>
        <w:div w:id="1820264478">
          <w:marLeft w:val="0"/>
          <w:marRight w:val="0"/>
          <w:marTop w:val="120"/>
          <w:marBottom w:val="0"/>
          <w:divBdr>
            <w:top w:val="none" w:sz="0" w:space="0" w:color="auto"/>
            <w:left w:val="none" w:sz="0" w:space="0" w:color="auto"/>
            <w:bottom w:val="none" w:sz="0" w:space="0" w:color="auto"/>
            <w:right w:val="none" w:sz="0" w:space="0" w:color="auto"/>
          </w:divBdr>
        </w:div>
      </w:divsChild>
    </w:div>
    <w:div w:id="73668316">
      <w:bodyDiv w:val="1"/>
      <w:marLeft w:val="0"/>
      <w:marRight w:val="0"/>
      <w:marTop w:val="0"/>
      <w:marBottom w:val="0"/>
      <w:divBdr>
        <w:top w:val="none" w:sz="0" w:space="0" w:color="auto"/>
        <w:left w:val="none" w:sz="0" w:space="0" w:color="auto"/>
        <w:bottom w:val="none" w:sz="0" w:space="0" w:color="auto"/>
        <w:right w:val="none" w:sz="0" w:space="0" w:color="auto"/>
      </w:divBdr>
      <w:divsChild>
        <w:div w:id="20282628">
          <w:marLeft w:val="0"/>
          <w:marRight w:val="0"/>
          <w:marTop w:val="120"/>
          <w:marBottom w:val="0"/>
          <w:divBdr>
            <w:top w:val="none" w:sz="0" w:space="0" w:color="auto"/>
            <w:left w:val="none" w:sz="0" w:space="0" w:color="auto"/>
            <w:bottom w:val="none" w:sz="0" w:space="0" w:color="auto"/>
            <w:right w:val="none" w:sz="0" w:space="0" w:color="auto"/>
          </w:divBdr>
        </w:div>
        <w:div w:id="59254586">
          <w:marLeft w:val="0"/>
          <w:marRight w:val="0"/>
          <w:marTop w:val="120"/>
          <w:marBottom w:val="0"/>
          <w:divBdr>
            <w:top w:val="none" w:sz="0" w:space="0" w:color="auto"/>
            <w:left w:val="none" w:sz="0" w:space="0" w:color="auto"/>
            <w:bottom w:val="none" w:sz="0" w:space="0" w:color="auto"/>
            <w:right w:val="none" w:sz="0" w:space="0" w:color="auto"/>
          </w:divBdr>
        </w:div>
        <w:div w:id="88082455">
          <w:marLeft w:val="0"/>
          <w:marRight w:val="0"/>
          <w:marTop w:val="120"/>
          <w:marBottom w:val="0"/>
          <w:divBdr>
            <w:top w:val="none" w:sz="0" w:space="0" w:color="auto"/>
            <w:left w:val="none" w:sz="0" w:space="0" w:color="auto"/>
            <w:bottom w:val="none" w:sz="0" w:space="0" w:color="auto"/>
            <w:right w:val="none" w:sz="0" w:space="0" w:color="auto"/>
          </w:divBdr>
        </w:div>
        <w:div w:id="148400120">
          <w:marLeft w:val="0"/>
          <w:marRight w:val="0"/>
          <w:marTop w:val="120"/>
          <w:marBottom w:val="0"/>
          <w:divBdr>
            <w:top w:val="none" w:sz="0" w:space="0" w:color="auto"/>
            <w:left w:val="none" w:sz="0" w:space="0" w:color="auto"/>
            <w:bottom w:val="none" w:sz="0" w:space="0" w:color="auto"/>
            <w:right w:val="none" w:sz="0" w:space="0" w:color="auto"/>
          </w:divBdr>
        </w:div>
        <w:div w:id="232156386">
          <w:marLeft w:val="0"/>
          <w:marRight w:val="0"/>
          <w:marTop w:val="120"/>
          <w:marBottom w:val="0"/>
          <w:divBdr>
            <w:top w:val="none" w:sz="0" w:space="0" w:color="auto"/>
            <w:left w:val="none" w:sz="0" w:space="0" w:color="auto"/>
            <w:bottom w:val="none" w:sz="0" w:space="0" w:color="auto"/>
            <w:right w:val="none" w:sz="0" w:space="0" w:color="auto"/>
          </w:divBdr>
        </w:div>
        <w:div w:id="312224131">
          <w:marLeft w:val="0"/>
          <w:marRight w:val="0"/>
          <w:marTop w:val="120"/>
          <w:marBottom w:val="0"/>
          <w:divBdr>
            <w:top w:val="none" w:sz="0" w:space="0" w:color="auto"/>
            <w:left w:val="none" w:sz="0" w:space="0" w:color="auto"/>
            <w:bottom w:val="none" w:sz="0" w:space="0" w:color="auto"/>
            <w:right w:val="none" w:sz="0" w:space="0" w:color="auto"/>
          </w:divBdr>
        </w:div>
        <w:div w:id="445660312">
          <w:marLeft w:val="0"/>
          <w:marRight w:val="0"/>
          <w:marTop w:val="120"/>
          <w:marBottom w:val="0"/>
          <w:divBdr>
            <w:top w:val="none" w:sz="0" w:space="0" w:color="auto"/>
            <w:left w:val="none" w:sz="0" w:space="0" w:color="auto"/>
            <w:bottom w:val="none" w:sz="0" w:space="0" w:color="auto"/>
            <w:right w:val="none" w:sz="0" w:space="0" w:color="auto"/>
          </w:divBdr>
        </w:div>
        <w:div w:id="506754397">
          <w:marLeft w:val="0"/>
          <w:marRight w:val="0"/>
          <w:marTop w:val="120"/>
          <w:marBottom w:val="0"/>
          <w:divBdr>
            <w:top w:val="none" w:sz="0" w:space="0" w:color="auto"/>
            <w:left w:val="none" w:sz="0" w:space="0" w:color="auto"/>
            <w:bottom w:val="none" w:sz="0" w:space="0" w:color="auto"/>
            <w:right w:val="none" w:sz="0" w:space="0" w:color="auto"/>
          </w:divBdr>
        </w:div>
        <w:div w:id="562835886">
          <w:marLeft w:val="0"/>
          <w:marRight w:val="0"/>
          <w:marTop w:val="120"/>
          <w:marBottom w:val="0"/>
          <w:divBdr>
            <w:top w:val="none" w:sz="0" w:space="0" w:color="auto"/>
            <w:left w:val="none" w:sz="0" w:space="0" w:color="auto"/>
            <w:bottom w:val="none" w:sz="0" w:space="0" w:color="auto"/>
            <w:right w:val="none" w:sz="0" w:space="0" w:color="auto"/>
          </w:divBdr>
        </w:div>
        <w:div w:id="565261306">
          <w:marLeft w:val="0"/>
          <w:marRight w:val="0"/>
          <w:marTop w:val="120"/>
          <w:marBottom w:val="0"/>
          <w:divBdr>
            <w:top w:val="none" w:sz="0" w:space="0" w:color="auto"/>
            <w:left w:val="none" w:sz="0" w:space="0" w:color="auto"/>
            <w:bottom w:val="none" w:sz="0" w:space="0" w:color="auto"/>
            <w:right w:val="none" w:sz="0" w:space="0" w:color="auto"/>
          </w:divBdr>
        </w:div>
        <w:div w:id="581911727">
          <w:marLeft w:val="0"/>
          <w:marRight w:val="0"/>
          <w:marTop w:val="120"/>
          <w:marBottom w:val="0"/>
          <w:divBdr>
            <w:top w:val="none" w:sz="0" w:space="0" w:color="auto"/>
            <w:left w:val="none" w:sz="0" w:space="0" w:color="auto"/>
            <w:bottom w:val="none" w:sz="0" w:space="0" w:color="auto"/>
            <w:right w:val="none" w:sz="0" w:space="0" w:color="auto"/>
          </w:divBdr>
        </w:div>
        <w:div w:id="600798656">
          <w:marLeft w:val="0"/>
          <w:marRight w:val="0"/>
          <w:marTop w:val="120"/>
          <w:marBottom w:val="0"/>
          <w:divBdr>
            <w:top w:val="none" w:sz="0" w:space="0" w:color="auto"/>
            <w:left w:val="none" w:sz="0" w:space="0" w:color="auto"/>
            <w:bottom w:val="none" w:sz="0" w:space="0" w:color="auto"/>
            <w:right w:val="none" w:sz="0" w:space="0" w:color="auto"/>
          </w:divBdr>
        </w:div>
        <w:div w:id="609358610">
          <w:marLeft w:val="0"/>
          <w:marRight w:val="0"/>
          <w:marTop w:val="120"/>
          <w:marBottom w:val="0"/>
          <w:divBdr>
            <w:top w:val="none" w:sz="0" w:space="0" w:color="auto"/>
            <w:left w:val="none" w:sz="0" w:space="0" w:color="auto"/>
            <w:bottom w:val="none" w:sz="0" w:space="0" w:color="auto"/>
            <w:right w:val="none" w:sz="0" w:space="0" w:color="auto"/>
          </w:divBdr>
        </w:div>
        <w:div w:id="767194167">
          <w:marLeft w:val="0"/>
          <w:marRight w:val="0"/>
          <w:marTop w:val="120"/>
          <w:marBottom w:val="0"/>
          <w:divBdr>
            <w:top w:val="none" w:sz="0" w:space="0" w:color="auto"/>
            <w:left w:val="none" w:sz="0" w:space="0" w:color="auto"/>
            <w:bottom w:val="none" w:sz="0" w:space="0" w:color="auto"/>
            <w:right w:val="none" w:sz="0" w:space="0" w:color="auto"/>
          </w:divBdr>
        </w:div>
        <w:div w:id="796533690">
          <w:marLeft w:val="0"/>
          <w:marRight w:val="0"/>
          <w:marTop w:val="120"/>
          <w:marBottom w:val="0"/>
          <w:divBdr>
            <w:top w:val="none" w:sz="0" w:space="0" w:color="auto"/>
            <w:left w:val="none" w:sz="0" w:space="0" w:color="auto"/>
            <w:bottom w:val="none" w:sz="0" w:space="0" w:color="auto"/>
            <w:right w:val="none" w:sz="0" w:space="0" w:color="auto"/>
          </w:divBdr>
        </w:div>
        <w:div w:id="869299110">
          <w:marLeft w:val="0"/>
          <w:marRight w:val="0"/>
          <w:marTop w:val="120"/>
          <w:marBottom w:val="0"/>
          <w:divBdr>
            <w:top w:val="none" w:sz="0" w:space="0" w:color="auto"/>
            <w:left w:val="none" w:sz="0" w:space="0" w:color="auto"/>
            <w:bottom w:val="none" w:sz="0" w:space="0" w:color="auto"/>
            <w:right w:val="none" w:sz="0" w:space="0" w:color="auto"/>
          </w:divBdr>
        </w:div>
        <w:div w:id="876505350">
          <w:marLeft w:val="0"/>
          <w:marRight w:val="0"/>
          <w:marTop w:val="120"/>
          <w:marBottom w:val="0"/>
          <w:divBdr>
            <w:top w:val="none" w:sz="0" w:space="0" w:color="auto"/>
            <w:left w:val="none" w:sz="0" w:space="0" w:color="auto"/>
            <w:bottom w:val="none" w:sz="0" w:space="0" w:color="auto"/>
            <w:right w:val="none" w:sz="0" w:space="0" w:color="auto"/>
          </w:divBdr>
        </w:div>
        <w:div w:id="1050764881">
          <w:marLeft w:val="0"/>
          <w:marRight w:val="0"/>
          <w:marTop w:val="120"/>
          <w:marBottom w:val="0"/>
          <w:divBdr>
            <w:top w:val="none" w:sz="0" w:space="0" w:color="auto"/>
            <w:left w:val="none" w:sz="0" w:space="0" w:color="auto"/>
            <w:bottom w:val="none" w:sz="0" w:space="0" w:color="auto"/>
            <w:right w:val="none" w:sz="0" w:space="0" w:color="auto"/>
          </w:divBdr>
        </w:div>
        <w:div w:id="1083113533">
          <w:marLeft w:val="0"/>
          <w:marRight w:val="0"/>
          <w:marTop w:val="120"/>
          <w:marBottom w:val="0"/>
          <w:divBdr>
            <w:top w:val="none" w:sz="0" w:space="0" w:color="auto"/>
            <w:left w:val="none" w:sz="0" w:space="0" w:color="auto"/>
            <w:bottom w:val="none" w:sz="0" w:space="0" w:color="auto"/>
            <w:right w:val="none" w:sz="0" w:space="0" w:color="auto"/>
          </w:divBdr>
        </w:div>
        <w:div w:id="1087919624">
          <w:marLeft w:val="0"/>
          <w:marRight w:val="0"/>
          <w:marTop w:val="120"/>
          <w:marBottom w:val="0"/>
          <w:divBdr>
            <w:top w:val="none" w:sz="0" w:space="0" w:color="auto"/>
            <w:left w:val="none" w:sz="0" w:space="0" w:color="auto"/>
            <w:bottom w:val="none" w:sz="0" w:space="0" w:color="auto"/>
            <w:right w:val="none" w:sz="0" w:space="0" w:color="auto"/>
          </w:divBdr>
        </w:div>
        <w:div w:id="1194656369">
          <w:marLeft w:val="0"/>
          <w:marRight w:val="0"/>
          <w:marTop w:val="120"/>
          <w:marBottom w:val="0"/>
          <w:divBdr>
            <w:top w:val="none" w:sz="0" w:space="0" w:color="auto"/>
            <w:left w:val="none" w:sz="0" w:space="0" w:color="auto"/>
            <w:bottom w:val="none" w:sz="0" w:space="0" w:color="auto"/>
            <w:right w:val="none" w:sz="0" w:space="0" w:color="auto"/>
          </w:divBdr>
        </w:div>
        <w:div w:id="1267542243">
          <w:marLeft w:val="0"/>
          <w:marRight w:val="0"/>
          <w:marTop w:val="120"/>
          <w:marBottom w:val="0"/>
          <w:divBdr>
            <w:top w:val="none" w:sz="0" w:space="0" w:color="auto"/>
            <w:left w:val="none" w:sz="0" w:space="0" w:color="auto"/>
            <w:bottom w:val="none" w:sz="0" w:space="0" w:color="auto"/>
            <w:right w:val="none" w:sz="0" w:space="0" w:color="auto"/>
          </w:divBdr>
        </w:div>
        <w:div w:id="1359163734">
          <w:marLeft w:val="0"/>
          <w:marRight w:val="0"/>
          <w:marTop w:val="120"/>
          <w:marBottom w:val="0"/>
          <w:divBdr>
            <w:top w:val="none" w:sz="0" w:space="0" w:color="auto"/>
            <w:left w:val="none" w:sz="0" w:space="0" w:color="auto"/>
            <w:bottom w:val="none" w:sz="0" w:space="0" w:color="auto"/>
            <w:right w:val="none" w:sz="0" w:space="0" w:color="auto"/>
          </w:divBdr>
        </w:div>
        <w:div w:id="1371952398">
          <w:marLeft w:val="0"/>
          <w:marRight w:val="0"/>
          <w:marTop w:val="120"/>
          <w:marBottom w:val="0"/>
          <w:divBdr>
            <w:top w:val="none" w:sz="0" w:space="0" w:color="auto"/>
            <w:left w:val="none" w:sz="0" w:space="0" w:color="auto"/>
            <w:bottom w:val="none" w:sz="0" w:space="0" w:color="auto"/>
            <w:right w:val="none" w:sz="0" w:space="0" w:color="auto"/>
          </w:divBdr>
        </w:div>
        <w:div w:id="1425302159">
          <w:marLeft w:val="0"/>
          <w:marRight w:val="0"/>
          <w:marTop w:val="120"/>
          <w:marBottom w:val="0"/>
          <w:divBdr>
            <w:top w:val="none" w:sz="0" w:space="0" w:color="auto"/>
            <w:left w:val="none" w:sz="0" w:space="0" w:color="auto"/>
            <w:bottom w:val="none" w:sz="0" w:space="0" w:color="auto"/>
            <w:right w:val="none" w:sz="0" w:space="0" w:color="auto"/>
          </w:divBdr>
        </w:div>
        <w:div w:id="1463037281">
          <w:marLeft w:val="0"/>
          <w:marRight w:val="0"/>
          <w:marTop w:val="120"/>
          <w:marBottom w:val="0"/>
          <w:divBdr>
            <w:top w:val="none" w:sz="0" w:space="0" w:color="auto"/>
            <w:left w:val="none" w:sz="0" w:space="0" w:color="auto"/>
            <w:bottom w:val="none" w:sz="0" w:space="0" w:color="auto"/>
            <w:right w:val="none" w:sz="0" w:space="0" w:color="auto"/>
          </w:divBdr>
        </w:div>
        <w:div w:id="1680766486">
          <w:marLeft w:val="0"/>
          <w:marRight w:val="0"/>
          <w:marTop w:val="120"/>
          <w:marBottom w:val="0"/>
          <w:divBdr>
            <w:top w:val="none" w:sz="0" w:space="0" w:color="auto"/>
            <w:left w:val="none" w:sz="0" w:space="0" w:color="auto"/>
            <w:bottom w:val="none" w:sz="0" w:space="0" w:color="auto"/>
            <w:right w:val="none" w:sz="0" w:space="0" w:color="auto"/>
          </w:divBdr>
        </w:div>
        <w:div w:id="1773429282">
          <w:marLeft w:val="0"/>
          <w:marRight w:val="0"/>
          <w:marTop w:val="120"/>
          <w:marBottom w:val="0"/>
          <w:divBdr>
            <w:top w:val="none" w:sz="0" w:space="0" w:color="auto"/>
            <w:left w:val="none" w:sz="0" w:space="0" w:color="auto"/>
            <w:bottom w:val="none" w:sz="0" w:space="0" w:color="auto"/>
            <w:right w:val="none" w:sz="0" w:space="0" w:color="auto"/>
          </w:divBdr>
        </w:div>
        <w:div w:id="1845120129">
          <w:marLeft w:val="0"/>
          <w:marRight w:val="0"/>
          <w:marTop w:val="120"/>
          <w:marBottom w:val="0"/>
          <w:divBdr>
            <w:top w:val="none" w:sz="0" w:space="0" w:color="auto"/>
            <w:left w:val="none" w:sz="0" w:space="0" w:color="auto"/>
            <w:bottom w:val="none" w:sz="0" w:space="0" w:color="auto"/>
            <w:right w:val="none" w:sz="0" w:space="0" w:color="auto"/>
          </w:divBdr>
        </w:div>
        <w:div w:id="1971937064">
          <w:marLeft w:val="0"/>
          <w:marRight w:val="0"/>
          <w:marTop w:val="120"/>
          <w:marBottom w:val="0"/>
          <w:divBdr>
            <w:top w:val="none" w:sz="0" w:space="0" w:color="auto"/>
            <w:left w:val="none" w:sz="0" w:space="0" w:color="auto"/>
            <w:bottom w:val="none" w:sz="0" w:space="0" w:color="auto"/>
            <w:right w:val="none" w:sz="0" w:space="0" w:color="auto"/>
          </w:divBdr>
        </w:div>
        <w:div w:id="2142840600">
          <w:marLeft w:val="0"/>
          <w:marRight w:val="0"/>
          <w:marTop w:val="120"/>
          <w:marBottom w:val="0"/>
          <w:divBdr>
            <w:top w:val="none" w:sz="0" w:space="0" w:color="auto"/>
            <w:left w:val="none" w:sz="0" w:space="0" w:color="auto"/>
            <w:bottom w:val="none" w:sz="0" w:space="0" w:color="auto"/>
            <w:right w:val="none" w:sz="0" w:space="0" w:color="auto"/>
          </w:divBdr>
        </w:div>
        <w:div w:id="2146848390">
          <w:marLeft w:val="0"/>
          <w:marRight w:val="0"/>
          <w:marTop w:val="120"/>
          <w:marBottom w:val="0"/>
          <w:divBdr>
            <w:top w:val="none" w:sz="0" w:space="0" w:color="auto"/>
            <w:left w:val="none" w:sz="0" w:space="0" w:color="auto"/>
            <w:bottom w:val="none" w:sz="0" w:space="0" w:color="auto"/>
            <w:right w:val="none" w:sz="0" w:space="0" w:color="auto"/>
          </w:divBdr>
        </w:div>
      </w:divsChild>
    </w:div>
    <w:div w:id="83964968">
      <w:bodyDiv w:val="1"/>
      <w:marLeft w:val="0"/>
      <w:marRight w:val="0"/>
      <w:marTop w:val="0"/>
      <w:marBottom w:val="0"/>
      <w:divBdr>
        <w:top w:val="none" w:sz="0" w:space="0" w:color="auto"/>
        <w:left w:val="none" w:sz="0" w:space="0" w:color="auto"/>
        <w:bottom w:val="none" w:sz="0" w:space="0" w:color="auto"/>
        <w:right w:val="none" w:sz="0" w:space="0" w:color="auto"/>
      </w:divBdr>
    </w:div>
    <w:div w:id="90207156">
      <w:bodyDiv w:val="1"/>
      <w:marLeft w:val="0"/>
      <w:marRight w:val="0"/>
      <w:marTop w:val="0"/>
      <w:marBottom w:val="0"/>
      <w:divBdr>
        <w:top w:val="none" w:sz="0" w:space="0" w:color="auto"/>
        <w:left w:val="none" w:sz="0" w:space="0" w:color="auto"/>
        <w:bottom w:val="none" w:sz="0" w:space="0" w:color="auto"/>
        <w:right w:val="none" w:sz="0" w:space="0" w:color="auto"/>
      </w:divBdr>
    </w:div>
    <w:div w:id="260603020">
      <w:bodyDiv w:val="1"/>
      <w:marLeft w:val="0"/>
      <w:marRight w:val="0"/>
      <w:marTop w:val="0"/>
      <w:marBottom w:val="0"/>
      <w:divBdr>
        <w:top w:val="none" w:sz="0" w:space="0" w:color="auto"/>
        <w:left w:val="none" w:sz="0" w:space="0" w:color="auto"/>
        <w:bottom w:val="none" w:sz="0" w:space="0" w:color="auto"/>
        <w:right w:val="none" w:sz="0" w:space="0" w:color="auto"/>
      </w:divBdr>
    </w:div>
    <w:div w:id="285044387">
      <w:bodyDiv w:val="1"/>
      <w:marLeft w:val="0"/>
      <w:marRight w:val="0"/>
      <w:marTop w:val="0"/>
      <w:marBottom w:val="0"/>
      <w:divBdr>
        <w:top w:val="none" w:sz="0" w:space="0" w:color="auto"/>
        <w:left w:val="none" w:sz="0" w:space="0" w:color="auto"/>
        <w:bottom w:val="none" w:sz="0" w:space="0" w:color="auto"/>
        <w:right w:val="none" w:sz="0" w:space="0" w:color="auto"/>
      </w:divBdr>
      <w:divsChild>
        <w:div w:id="83847654">
          <w:marLeft w:val="0"/>
          <w:marRight w:val="0"/>
          <w:marTop w:val="120"/>
          <w:marBottom w:val="0"/>
          <w:divBdr>
            <w:top w:val="none" w:sz="0" w:space="0" w:color="auto"/>
            <w:left w:val="none" w:sz="0" w:space="0" w:color="auto"/>
            <w:bottom w:val="none" w:sz="0" w:space="0" w:color="auto"/>
            <w:right w:val="none" w:sz="0" w:space="0" w:color="auto"/>
          </w:divBdr>
        </w:div>
        <w:div w:id="96416028">
          <w:marLeft w:val="0"/>
          <w:marRight w:val="0"/>
          <w:marTop w:val="120"/>
          <w:marBottom w:val="0"/>
          <w:divBdr>
            <w:top w:val="none" w:sz="0" w:space="0" w:color="auto"/>
            <w:left w:val="none" w:sz="0" w:space="0" w:color="auto"/>
            <w:bottom w:val="none" w:sz="0" w:space="0" w:color="auto"/>
            <w:right w:val="none" w:sz="0" w:space="0" w:color="auto"/>
          </w:divBdr>
        </w:div>
        <w:div w:id="442500887">
          <w:marLeft w:val="0"/>
          <w:marRight w:val="0"/>
          <w:marTop w:val="120"/>
          <w:marBottom w:val="0"/>
          <w:divBdr>
            <w:top w:val="none" w:sz="0" w:space="0" w:color="auto"/>
            <w:left w:val="none" w:sz="0" w:space="0" w:color="auto"/>
            <w:bottom w:val="none" w:sz="0" w:space="0" w:color="auto"/>
            <w:right w:val="none" w:sz="0" w:space="0" w:color="auto"/>
          </w:divBdr>
        </w:div>
        <w:div w:id="960039001">
          <w:marLeft w:val="0"/>
          <w:marRight w:val="0"/>
          <w:marTop w:val="120"/>
          <w:marBottom w:val="0"/>
          <w:divBdr>
            <w:top w:val="none" w:sz="0" w:space="0" w:color="auto"/>
            <w:left w:val="none" w:sz="0" w:space="0" w:color="auto"/>
            <w:bottom w:val="none" w:sz="0" w:space="0" w:color="auto"/>
            <w:right w:val="none" w:sz="0" w:space="0" w:color="auto"/>
          </w:divBdr>
        </w:div>
        <w:div w:id="1338463055">
          <w:marLeft w:val="0"/>
          <w:marRight w:val="0"/>
          <w:marTop w:val="120"/>
          <w:marBottom w:val="0"/>
          <w:divBdr>
            <w:top w:val="none" w:sz="0" w:space="0" w:color="auto"/>
            <w:left w:val="none" w:sz="0" w:space="0" w:color="auto"/>
            <w:bottom w:val="none" w:sz="0" w:space="0" w:color="auto"/>
            <w:right w:val="none" w:sz="0" w:space="0" w:color="auto"/>
          </w:divBdr>
        </w:div>
      </w:divsChild>
    </w:div>
    <w:div w:id="419837135">
      <w:bodyDiv w:val="1"/>
      <w:marLeft w:val="0"/>
      <w:marRight w:val="0"/>
      <w:marTop w:val="0"/>
      <w:marBottom w:val="0"/>
      <w:divBdr>
        <w:top w:val="none" w:sz="0" w:space="0" w:color="auto"/>
        <w:left w:val="none" w:sz="0" w:space="0" w:color="auto"/>
        <w:bottom w:val="none" w:sz="0" w:space="0" w:color="auto"/>
        <w:right w:val="none" w:sz="0" w:space="0" w:color="auto"/>
      </w:divBdr>
      <w:divsChild>
        <w:div w:id="54398041">
          <w:marLeft w:val="0"/>
          <w:marRight w:val="0"/>
          <w:marTop w:val="120"/>
          <w:marBottom w:val="0"/>
          <w:divBdr>
            <w:top w:val="none" w:sz="0" w:space="0" w:color="auto"/>
            <w:left w:val="none" w:sz="0" w:space="0" w:color="auto"/>
            <w:bottom w:val="none" w:sz="0" w:space="0" w:color="auto"/>
            <w:right w:val="none" w:sz="0" w:space="0" w:color="auto"/>
          </w:divBdr>
        </w:div>
        <w:div w:id="80490121">
          <w:marLeft w:val="0"/>
          <w:marRight w:val="0"/>
          <w:marTop w:val="120"/>
          <w:marBottom w:val="0"/>
          <w:divBdr>
            <w:top w:val="none" w:sz="0" w:space="0" w:color="auto"/>
            <w:left w:val="none" w:sz="0" w:space="0" w:color="auto"/>
            <w:bottom w:val="none" w:sz="0" w:space="0" w:color="auto"/>
            <w:right w:val="none" w:sz="0" w:space="0" w:color="auto"/>
          </w:divBdr>
        </w:div>
        <w:div w:id="91947359">
          <w:marLeft w:val="0"/>
          <w:marRight w:val="0"/>
          <w:marTop w:val="120"/>
          <w:marBottom w:val="0"/>
          <w:divBdr>
            <w:top w:val="none" w:sz="0" w:space="0" w:color="auto"/>
            <w:left w:val="none" w:sz="0" w:space="0" w:color="auto"/>
            <w:bottom w:val="none" w:sz="0" w:space="0" w:color="auto"/>
            <w:right w:val="none" w:sz="0" w:space="0" w:color="auto"/>
          </w:divBdr>
        </w:div>
        <w:div w:id="226842944">
          <w:marLeft w:val="0"/>
          <w:marRight w:val="0"/>
          <w:marTop w:val="120"/>
          <w:marBottom w:val="0"/>
          <w:divBdr>
            <w:top w:val="none" w:sz="0" w:space="0" w:color="auto"/>
            <w:left w:val="none" w:sz="0" w:space="0" w:color="auto"/>
            <w:bottom w:val="none" w:sz="0" w:space="0" w:color="auto"/>
            <w:right w:val="none" w:sz="0" w:space="0" w:color="auto"/>
          </w:divBdr>
        </w:div>
        <w:div w:id="326251190">
          <w:marLeft w:val="0"/>
          <w:marRight w:val="0"/>
          <w:marTop w:val="120"/>
          <w:marBottom w:val="0"/>
          <w:divBdr>
            <w:top w:val="none" w:sz="0" w:space="0" w:color="auto"/>
            <w:left w:val="none" w:sz="0" w:space="0" w:color="auto"/>
            <w:bottom w:val="none" w:sz="0" w:space="0" w:color="auto"/>
            <w:right w:val="none" w:sz="0" w:space="0" w:color="auto"/>
          </w:divBdr>
        </w:div>
        <w:div w:id="341862086">
          <w:marLeft w:val="0"/>
          <w:marRight w:val="0"/>
          <w:marTop w:val="120"/>
          <w:marBottom w:val="0"/>
          <w:divBdr>
            <w:top w:val="none" w:sz="0" w:space="0" w:color="auto"/>
            <w:left w:val="none" w:sz="0" w:space="0" w:color="auto"/>
            <w:bottom w:val="none" w:sz="0" w:space="0" w:color="auto"/>
            <w:right w:val="none" w:sz="0" w:space="0" w:color="auto"/>
          </w:divBdr>
        </w:div>
        <w:div w:id="403141119">
          <w:marLeft w:val="0"/>
          <w:marRight w:val="0"/>
          <w:marTop w:val="120"/>
          <w:marBottom w:val="0"/>
          <w:divBdr>
            <w:top w:val="none" w:sz="0" w:space="0" w:color="auto"/>
            <w:left w:val="none" w:sz="0" w:space="0" w:color="auto"/>
            <w:bottom w:val="none" w:sz="0" w:space="0" w:color="auto"/>
            <w:right w:val="none" w:sz="0" w:space="0" w:color="auto"/>
          </w:divBdr>
        </w:div>
        <w:div w:id="440731257">
          <w:marLeft w:val="0"/>
          <w:marRight w:val="0"/>
          <w:marTop w:val="120"/>
          <w:marBottom w:val="0"/>
          <w:divBdr>
            <w:top w:val="none" w:sz="0" w:space="0" w:color="auto"/>
            <w:left w:val="none" w:sz="0" w:space="0" w:color="auto"/>
            <w:bottom w:val="none" w:sz="0" w:space="0" w:color="auto"/>
            <w:right w:val="none" w:sz="0" w:space="0" w:color="auto"/>
          </w:divBdr>
        </w:div>
        <w:div w:id="532302780">
          <w:marLeft w:val="0"/>
          <w:marRight w:val="0"/>
          <w:marTop w:val="120"/>
          <w:marBottom w:val="0"/>
          <w:divBdr>
            <w:top w:val="none" w:sz="0" w:space="0" w:color="auto"/>
            <w:left w:val="none" w:sz="0" w:space="0" w:color="auto"/>
            <w:bottom w:val="none" w:sz="0" w:space="0" w:color="auto"/>
            <w:right w:val="none" w:sz="0" w:space="0" w:color="auto"/>
          </w:divBdr>
        </w:div>
        <w:div w:id="545408797">
          <w:marLeft w:val="0"/>
          <w:marRight w:val="0"/>
          <w:marTop w:val="120"/>
          <w:marBottom w:val="0"/>
          <w:divBdr>
            <w:top w:val="none" w:sz="0" w:space="0" w:color="auto"/>
            <w:left w:val="none" w:sz="0" w:space="0" w:color="auto"/>
            <w:bottom w:val="none" w:sz="0" w:space="0" w:color="auto"/>
            <w:right w:val="none" w:sz="0" w:space="0" w:color="auto"/>
          </w:divBdr>
        </w:div>
        <w:div w:id="630326691">
          <w:marLeft w:val="0"/>
          <w:marRight w:val="0"/>
          <w:marTop w:val="120"/>
          <w:marBottom w:val="0"/>
          <w:divBdr>
            <w:top w:val="none" w:sz="0" w:space="0" w:color="auto"/>
            <w:left w:val="none" w:sz="0" w:space="0" w:color="auto"/>
            <w:bottom w:val="none" w:sz="0" w:space="0" w:color="auto"/>
            <w:right w:val="none" w:sz="0" w:space="0" w:color="auto"/>
          </w:divBdr>
        </w:div>
        <w:div w:id="636958819">
          <w:marLeft w:val="0"/>
          <w:marRight w:val="0"/>
          <w:marTop w:val="120"/>
          <w:marBottom w:val="0"/>
          <w:divBdr>
            <w:top w:val="none" w:sz="0" w:space="0" w:color="auto"/>
            <w:left w:val="none" w:sz="0" w:space="0" w:color="auto"/>
            <w:bottom w:val="none" w:sz="0" w:space="0" w:color="auto"/>
            <w:right w:val="none" w:sz="0" w:space="0" w:color="auto"/>
          </w:divBdr>
        </w:div>
        <w:div w:id="664551100">
          <w:marLeft w:val="0"/>
          <w:marRight w:val="0"/>
          <w:marTop w:val="120"/>
          <w:marBottom w:val="0"/>
          <w:divBdr>
            <w:top w:val="none" w:sz="0" w:space="0" w:color="auto"/>
            <w:left w:val="none" w:sz="0" w:space="0" w:color="auto"/>
            <w:bottom w:val="none" w:sz="0" w:space="0" w:color="auto"/>
            <w:right w:val="none" w:sz="0" w:space="0" w:color="auto"/>
          </w:divBdr>
        </w:div>
        <w:div w:id="720328226">
          <w:marLeft w:val="0"/>
          <w:marRight w:val="0"/>
          <w:marTop w:val="120"/>
          <w:marBottom w:val="0"/>
          <w:divBdr>
            <w:top w:val="none" w:sz="0" w:space="0" w:color="auto"/>
            <w:left w:val="none" w:sz="0" w:space="0" w:color="auto"/>
            <w:bottom w:val="none" w:sz="0" w:space="0" w:color="auto"/>
            <w:right w:val="none" w:sz="0" w:space="0" w:color="auto"/>
          </w:divBdr>
        </w:div>
        <w:div w:id="835801921">
          <w:marLeft w:val="0"/>
          <w:marRight w:val="0"/>
          <w:marTop w:val="120"/>
          <w:marBottom w:val="0"/>
          <w:divBdr>
            <w:top w:val="none" w:sz="0" w:space="0" w:color="auto"/>
            <w:left w:val="none" w:sz="0" w:space="0" w:color="auto"/>
            <w:bottom w:val="none" w:sz="0" w:space="0" w:color="auto"/>
            <w:right w:val="none" w:sz="0" w:space="0" w:color="auto"/>
          </w:divBdr>
        </w:div>
        <w:div w:id="978994953">
          <w:marLeft w:val="0"/>
          <w:marRight w:val="0"/>
          <w:marTop w:val="120"/>
          <w:marBottom w:val="0"/>
          <w:divBdr>
            <w:top w:val="none" w:sz="0" w:space="0" w:color="auto"/>
            <w:left w:val="none" w:sz="0" w:space="0" w:color="auto"/>
            <w:bottom w:val="none" w:sz="0" w:space="0" w:color="auto"/>
            <w:right w:val="none" w:sz="0" w:space="0" w:color="auto"/>
          </w:divBdr>
        </w:div>
        <w:div w:id="997344961">
          <w:marLeft w:val="0"/>
          <w:marRight w:val="0"/>
          <w:marTop w:val="120"/>
          <w:marBottom w:val="0"/>
          <w:divBdr>
            <w:top w:val="none" w:sz="0" w:space="0" w:color="auto"/>
            <w:left w:val="none" w:sz="0" w:space="0" w:color="auto"/>
            <w:bottom w:val="none" w:sz="0" w:space="0" w:color="auto"/>
            <w:right w:val="none" w:sz="0" w:space="0" w:color="auto"/>
          </w:divBdr>
        </w:div>
        <w:div w:id="1060906796">
          <w:marLeft w:val="0"/>
          <w:marRight w:val="0"/>
          <w:marTop w:val="120"/>
          <w:marBottom w:val="0"/>
          <w:divBdr>
            <w:top w:val="none" w:sz="0" w:space="0" w:color="auto"/>
            <w:left w:val="none" w:sz="0" w:space="0" w:color="auto"/>
            <w:bottom w:val="none" w:sz="0" w:space="0" w:color="auto"/>
            <w:right w:val="none" w:sz="0" w:space="0" w:color="auto"/>
          </w:divBdr>
        </w:div>
        <w:div w:id="1169519521">
          <w:marLeft w:val="0"/>
          <w:marRight w:val="0"/>
          <w:marTop w:val="120"/>
          <w:marBottom w:val="0"/>
          <w:divBdr>
            <w:top w:val="none" w:sz="0" w:space="0" w:color="auto"/>
            <w:left w:val="none" w:sz="0" w:space="0" w:color="auto"/>
            <w:bottom w:val="none" w:sz="0" w:space="0" w:color="auto"/>
            <w:right w:val="none" w:sz="0" w:space="0" w:color="auto"/>
          </w:divBdr>
        </w:div>
        <w:div w:id="1174108914">
          <w:marLeft w:val="0"/>
          <w:marRight w:val="0"/>
          <w:marTop w:val="120"/>
          <w:marBottom w:val="0"/>
          <w:divBdr>
            <w:top w:val="none" w:sz="0" w:space="0" w:color="auto"/>
            <w:left w:val="none" w:sz="0" w:space="0" w:color="auto"/>
            <w:bottom w:val="none" w:sz="0" w:space="0" w:color="auto"/>
            <w:right w:val="none" w:sz="0" w:space="0" w:color="auto"/>
          </w:divBdr>
        </w:div>
        <w:div w:id="1228416316">
          <w:marLeft w:val="0"/>
          <w:marRight w:val="0"/>
          <w:marTop w:val="120"/>
          <w:marBottom w:val="0"/>
          <w:divBdr>
            <w:top w:val="none" w:sz="0" w:space="0" w:color="auto"/>
            <w:left w:val="none" w:sz="0" w:space="0" w:color="auto"/>
            <w:bottom w:val="none" w:sz="0" w:space="0" w:color="auto"/>
            <w:right w:val="none" w:sz="0" w:space="0" w:color="auto"/>
          </w:divBdr>
        </w:div>
        <w:div w:id="1298880784">
          <w:marLeft w:val="0"/>
          <w:marRight w:val="0"/>
          <w:marTop w:val="120"/>
          <w:marBottom w:val="0"/>
          <w:divBdr>
            <w:top w:val="none" w:sz="0" w:space="0" w:color="auto"/>
            <w:left w:val="none" w:sz="0" w:space="0" w:color="auto"/>
            <w:bottom w:val="none" w:sz="0" w:space="0" w:color="auto"/>
            <w:right w:val="none" w:sz="0" w:space="0" w:color="auto"/>
          </w:divBdr>
        </w:div>
        <w:div w:id="1416321030">
          <w:marLeft w:val="0"/>
          <w:marRight w:val="0"/>
          <w:marTop w:val="120"/>
          <w:marBottom w:val="0"/>
          <w:divBdr>
            <w:top w:val="none" w:sz="0" w:space="0" w:color="auto"/>
            <w:left w:val="none" w:sz="0" w:space="0" w:color="auto"/>
            <w:bottom w:val="none" w:sz="0" w:space="0" w:color="auto"/>
            <w:right w:val="none" w:sz="0" w:space="0" w:color="auto"/>
          </w:divBdr>
        </w:div>
        <w:div w:id="1447626987">
          <w:marLeft w:val="0"/>
          <w:marRight w:val="0"/>
          <w:marTop w:val="120"/>
          <w:marBottom w:val="0"/>
          <w:divBdr>
            <w:top w:val="none" w:sz="0" w:space="0" w:color="auto"/>
            <w:left w:val="none" w:sz="0" w:space="0" w:color="auto"/>
            <w:bottom w:val="none" w:sz="0" w:space="0" w:color="auto"/>
            <w:right w:val="none" w:sz="0" w:space="0" w:color="auto"/>
          </w:divBdr>
        </w:div>
        <w:div w:id="1462726018">
          <w:marLeft w:val="0"/>
          <w:marRight w:val="0"/>
          <w:marTop w:val="120"/>
          <w:marBottom w:val="0"/>
          <w:divBdr>
            <w:top w:val="none" w:sz="0" w:space="0" w:color="auto"/>
            <w:left w:val="none" w:sz="0" w:space="0" w:color="auto"/>
            <w:bottom w:val="none" w:sz="0" w:space="0" w:color="auto"/>
            <w:right w:val="none" w:sz="0" w:space="0" w:color="auto"/>
          </w:divBdr>
        </w:div>
        <w:div w:id="1480608302">
          <w:marLeft w:val="0"/>
          <w:marRight w:val="0"/>
          <w:marTop w:val="120"/>
          <w:marBottom w:val="0"/>
          <w:divBdr>
            <w:top w:val="none" w:sz="0" w:space="0" w:color="auto"/>
            <w:left w:val="none" w:sz="0" w:space="0" w:color="auto"/>
            <w:bottom w:val="none" w:sz="0" w:space="0" w:color="auto"/>
            <w:right w:val="none" w:sz="0" w:space="0" w:color="auto"/>
          </w:divBdr>
        </w:div>
        <w:div w:id="1714695499">
          <w:marLeft w:val="0"/>
          <w:marRight w:val="0"/>
          <w:marTop w:val="120"/>
          <w:marBottom w:val="0"/>
          <w:divBdr>
            <w:top w:val="none" w:sz="0" w:space="0" w:color="auto"/>
            <w:left w:val="none" w:sz="0" w:space="0" w:color="auto"/>
            <w:bottom w:val="none" w:sz="0" w:space="0" w:color="auto"/>
            <w:right w:val="none" w:sz="0" w:space="0" w:color="auto"/>
          </w:divBdr>
        </w:div>
        <w:div w:id="1715929322">
          <w:marLeft w:val="0"/>
          <w:marRight w:val="0"/>
          <w:marTop w:val="120"/>
          <w:marBottom w:val="0"/>
          <w:divBdr>
            <w:top w:val="none" w:sz="0" w:space="0" w:color="auto"/>
            <w:left w:val="none" w:sz="0" w:space="0" w:color="auto"/>
            <w:bottom w:val="none" w:sz="0" w:space="0" w:color="auto"/>
            <w:right w:val="none" w:sz="0" w:space="0" w:color="auto"/>
          </w:divBdr>
        </w:div>
        <w:div w:id="1731345506">
          <w:marLeft w:val="0"/>
          <w:marRight w:val="0"/>
          <w:marTop w:val="120"/>
          <w:marBottom w:val="0"/>
          <w:divBdr>
            <w:top w:val="none" w:sz="0" w:space="0" w:color="auto"/>
            <w:left w:val="none" w:sz="0" w:space="0" w:color="auto"/>
            <w:bottom w:val="none" w:sz="0" w:space="0" w:color="auto"/>
            <w:right w:val="none" w:sz="0" w:space="0" w:color="auto"/>
          </w:divBdr>
        </w:div>
        <w:div w:id="1767339294">
          <w:marLeft w:val="0"/>
          <w:marRight w:val="0"/>
          <w:marTop w:val="120"/>
          <w:marBottom w:val="0"/>
          <w:divBdr>
            <w:top w:val="none" w:sz="0" w:space="0" w:color="auto"/>
            <w:left w:val="none" w:sz="0" w:space="0" w:color="auto"/>
            <w:bottom w:val="none" w:sz="0" w:space="0" w:color="auto"/>
            <w:right w:val="none" w:sz="0" w:space="0" w:color="auto"/>
          </w:divBdr>
        </w:div>
        <w:div w:id="1835678838">
          <w:marLeft w:val="0"/>
          <w:marRight w:val="0"/>
          <w:marTop w:val="120"/>
          <w:marBottom w:val="0"/>
          <w:divBdr>
            <w:top w:val="none" w:sz="0" w:space="0" w:color="auto"/>
            <w:left w:val="none" w:sz="0" w:space="0" w:color="auto"/>
            <w:bottom w:val="none" w:sz="0" w:space="0" w:color="auto"/>
            <w:right w:val="none" w:sz="0" w:space="0" w:color="auto"/>
          </w:divBdr>
        </w:div>
        <w:div w:id="1992053566">
          <w:marLeft w:val="0"/>
          <w:marRight w:val="0"/>
          <w:marTop w:val="120"/>
          <w:marBottom w:val="0"/>
          <w:divBdr>
            <w:top w:val="none" w:sz="0" w:space="0" w:color="auto"/>
            <w:left w:val="none" w:sz="0" w:space="0" w:color="auto"/>
            <w:bottom w:val="none" w:sz="0" w:space="0" w:color="auto"/>
            <w:right w:val="none" w:sz="0" w:space="0" w:color="auto"/>
          </w:divBdr>
        </w:div>
      </w:divsChild>
    </w:div>
    <w:div w:id="446851880">
      <w:bodyDiv w:val="1"/>
      <w:marLeft w:val="0"/>
      <w:marRight w:val="0"/>
      <w:marTop w:val="0"/>
      <w:marBottom w:val="0"/>
      <w:divBdr>
        <w:top w:val="none" w:sz="0" w:space="0" w:color="auto"/>
        <w:left w:val="none" w:sz="0" w:space="0" w:color="auto"/>
        <w:bottom w:val="none" w:sz="0" w:space="0" w:color="auto"/>
        <w:right w:val="none" w:sz="0" w:space="0" w:color="auto"/>
      </w:divBdr>
    </w:div>
    <w:div w:id="463038629">
      <w:bodyDiv w:val="1"/>
      <w:marLeft w:val="0"/>
      <w:marRight w:val="0"/>
      <w:marTop w:val="0"/>
      <w:marBottom w:val="0"/>
      <w:divBdr>
        <w:top w:val="none" w:sz="0" w:space="0" w:color="auto"/>
        <w:left w:val="none" w:sz="0" w:space="0" w:color="auto"/>
        <w:bottom w:val="none" w:sz="0" w:space="0" w:color="auto"/>
        <w:right w:val="none" w:sz="0" w:space="0" w:color="auto"/>
      </w:divBdr>
      <w:divsChild>
        <w:div w:id="80686201">
          <w:marLeft w:val="0"/>
          <w:marRight w:val="0"/>
          <w:marTop w:val="120"/>
          <w:marBottom w:val="0"/>
          <w:divBdr>
            <w:top w:val="none" w:sz="0" w:space="0" w:color="auto"/>
            <w:left w:val="none" w:sz="0" w:space="0" w:color="auto"/>
            <w:bottom w:val="none" w:sz="0" w:space="0" w:color="auto"/>
            <w:right w:val="none" w:sz="0" w:space="0" w:color="auto"/>
          </w:divBdr>
        </w:div>
        <w:div w:id="104005779">
          <w:marLeft w:val="0"/>
          <w:marRight w:val="0"/>
          <w:marTop w:val="120"/>
          <w:marBottom w:val="0"/>
          <w:divBdr>
            <w:top w:val="none" w:sz="0" w:space="0" w:color="auto"/>
            <w:left w:val="none" w:sz="0" w:space="0" w:color="auto"/>
            <w:bottom w:val="none" w:sz="0" w:space="0" w:color="auto"/>
            <w:right w:val="none" w:sz="0" w:space="0" w:color="auto"/>
          </w:divBdr>
        </w:div>
        <w:div w:id="146288997">
          <w:marLeft w:val="0"/>
          <w:marRight w:val="0"/>
          <w:marTop w:val="120"/>
          <w:marBottom w:val="0"/>
          <w:divBdr>
            <w:top w:val="none" w:sz="0" w:space="0" w:color="auto"/>
            <w:left w:val="none" w:sz="0" w:space="0" w:color="auto"/>
            <w:bottom w:val="none" w:sz="0" w:space="0" w:color="auto"/>
            <w:right w:val="none" w:sz="0" w:space="0" w:color="auto"/>
          </w:divBdr>
        </w:div>
        <w:div w:id="175117002">
          <w:marLeft w:val="0"/>
          <w:marRight w:val="0"/>
          <w:marTop w:val="0"/>
          <w:marBottom w:val="0"/>
          <w:divBdr>
            <w:top w:val="none" w:sz="0" w:space="0" w:color="auto"/>
            <w:left w:val="none" w:sz="0" w:space="0" w:color="auto"/>
            <w:bottom w:val="none" w:sz="0" w:space="0" w:color="auto"/>
            <w:right w:val="none" w:sz="0" w:space="0" w:color="auto"/>
          </w:divBdr>
        </w:div>
        <w:div w:id="270934655">
          <w:marLeft w:val="0"/>
          <w:marRight w:val="0"/>
          <w:marTop w:val="120"/>
          <w:marBottom w:val="0"/>
          <w:divBdr>
            <w:top w:val="none" w:sz="0" w:space="0" w:color="auto"/>
            <w:left w:val="none" w:sz="0" w:space="0" w:color="auto"/>
            <w:bottom w:val="none" w:sz="0" w:space="0" w:color="auto"/>
            <w:right w:val="none" w:sz="0" w:space="0" w:color="auto"/>
          </w:divBdr>
        </w:div>
        <w:div w:id="295525669">
          <w:marLeft w:val="0"/>
          <w:marRight w:val="0"/>
          <w:marTop w:val="120"/>
          <w:marBottom w:val="0"/>
          <w:divBdr>
            <w:top w:val="none" w:sz="0" w:space="0" w:color="auto"/>
            <w:left w:val="none" w:sz="0" w:space="0" w:color="auto"/>
            <w:bottom w:val="none" w:sz="0" w:space="0" w:color="auto"/>
            <w:right w:val="none" w:sz="0" w:space="0" w:color="auto"/>
          </w:divBdr>
        </w:div>
        <w:div w:id="297154775">
          <w:marLeft w:val="0"/>
          <w:marRight w:val="0"/>
          <w:marTop w:val="120"/>
          <w:marBottom w:val="0"/>
          <w:divBdr>
            <w:top w:val="none" w:sz="0" w:space="0" w:color="auto"/>
            <w:left w:val="none" w:sz="0" w:space="0" w:color="auto"/>
            <w:bottom w:val="none" w:sz="0" w:space="0" w:color="auto"/>
            <w:right w:val="none" w:sz="0" w:space="0" w:color="auto"/>
          </w:divBdr>
        </w:div>
        <w:div w:id="341397219">
          <w:marLeft w:val="0"/>
          <w:marRight w:val="0"/>
          <w:marTop w:val="120"/>
          <w:marBottom w:val="0"/>
          <w:divBdr>
            <w:top w:val="none" w:sz="0" w:space="0" w:color="auto"/>
            <w:left w:val="none" w:sz="0" w:space="0" w:color="auto"/>
            <w:bottom w:val="none" w:sz="0" w:space="0" w:color="auto"/>
            <w:right w:val="none" w:sz="0" w:space="0" w:color="auto"/>
          </w:divBdr>
        </w:div>
        <w:div w:id="344409153">
          <w:marLeft w:val="0"/>
          <w:marRight w:val="0"/>
          <w:marTop w:val="120"/>
          <w:marBottom w:val="0"/>
          <w:divBdr>
            <w:top w:val="none" w:sz="0" w:space="0" w:color="auto"/>
            <w:left w:val="none" w:sz="0" w:space="0" w:color="auto"/>
            <w:bottom w:val="none" w:sz="0" w:space="0" w:color="auto"/>
            <w:right w:val="none" w:sz="0" w:space="0" w:color="auto"/>
          </w:divBdr>
        </w:div>
        <w:div w:id="362755543">
          <w:marLeft w:val="0"/>
          <w:marRight w:val="0"/>
          <w:marTop w:val="120"/>
          <w:marBottom w:val="0"/>
          <w:divBdr>
            <w:top w:val="none" w:sz="0" w:space="0" w:color="auto"/>
            <w:left w:val="none" w:sz="0" w:space="0" w:color="auto"/>
            <w:bottom w:val="none" w:sz="0" w:space="0" w:color="auto"/>
            <w:right w:val="none" w:sz="0" w:space="0" w:color="auto"/>
          </w:divBdr>
        </w:div>
        <w:div w:id="437407996">
          <w:marLeft w:val="0"/>
          <w:marRight w:val="0"/>
          <w:marTop w:val="120"/>
          <w:marBottom w:val="0"/>
          <w:divBdr>
            <w:top w:val="none" w:sz="0" w:space="0" w:color="auto"/>
            <w:left w:val="none" w:sz="0" w:space="0" w:color="auto"/>
            <w:bottom w:val="none" w:sz="0" w:space="0" w:color="auto"/>
            <w:right w:val="none" w:sz="0" w:space="0" w:color="auto"/>
          </w:divBdr>
        </w:div>
        <w:div w:id="443501936">
          <w:marLeft w:val="0"/>
          <w:marRight w:val="0"/>
          <w:marTop w:val="120"/>
          <w:marBottom w:val="0"/>
          <w:divBdr>
            <w:top w:val="none" w:sz="0" w:space="0" w:color="auto"/>
            <w:left w:val="none" w:sz="0" w:space="0" w:color="auto"/>
            <w:bottom w:val="none" w:sz="0" w:space="0" w:color="auto"/>
            <w:right w:val="none" w:sz="0" w:space="0" w:color="auto"/>
          </w:divBdr>
        </w:div>
        <w:div w:id="463812975">
          <w:marLeft w:val="0"/>
          <w:marRight w:val="0"/>
          <w:marTop w:val="120"/>
          <w:marBottom w:val="0"/>
          <w:divBdr>
            <w:top w:val="none" w:sz="0" w:space="0" w:color="auto"/>
            <w:left w:val="none" w:sz="0" w:space="0" w:color="auto"/>
            <w:bottom w:val="none" w:sz="0" w:space="0" w:color="auto"/>
            <w:right w:val="none" w:sz="0" w:space="0" w:color="auto"/>
          </w:divBdr>
        </w:div>
        <w:div w:id="470830242">
          <w:marLeft w:val="0"/>
          <w:marRight w:val="0"/>
          <w:marTop w:val="120"/>
          <w:marBottom w:val="0"/>
          <w:divBdr>
            <w:top w:val="none" w:sz="0" w:space="0" w:color="auto"/>
            <w:left w:val="none" w:sz="0" w:space="0" w:color="auto"/>
            <w:bottom w:val="none" w:sz="0" w:space="0" w:color="auto"/>
            <w:right w:val="none" w:sz="0" w:space="0" w:color="auto"/>
          </w:divBdr>
        </w:div>
        <w:div w:id="642925423">
          <w:marLeft w:val="0"/>
          <w:marRight w:val="0"/>
          <w:marTop w:val="120"/>
          <w:marBottom w:val="0"/>
          <w:divBdr>
            <w:top w:val="none" w:sz="0" w:space="0" w:color="auto"/>
            <w:left w:val="none" w:sz="0" w:space="0" w:color="auto"/>
            <w:bottom w:val="none" w:sz="0" w:space="0" w:color="auto"/>
            <w:right w:val="none" w:sz="0" w:space="0" w:color="auto"/>
          </w:divBdr>
        </w:div>
        <w:div w:id="643437317">
          <w:marLeft w:val="0"/>
          <w:marRight w:val="0"/>
          <w:marTop w:val="120"/>
          <w:marBottom w:val="0"/>
          <w:divBdr>
            <w:top w:val="none" w:sz="0" w:space="0" w:color="auto"/>
            <w:left w:val="none" w:sz="0" w:space="0" w:color="auto"/>
            <w:bottom w:val="none" w:sz="0" w:space="0" w:color="auto"/>
            <w:right w:val="none" w:sz="0" w:space="0" w:color="auto"/>
          </w:divBdr>
        </w:div>
        <w:div w:id="647634080">
          <w:marLeft w:val="0"/>
          <w:marRight w:val="0"/>
          <w:marTop w:val="120"/>
          <w:marBottom w:val="0"/>
          <w:divBdr>
            <w:top w:val="none" w:sz="0" w:space="0" w:color="auto"/>
            <w:left w:val="none" w:sz="0" w:space="0" w:color="auto"/>
            <w:bottom w:val="none" w:sz="0" w:space="0" w:color="auto"/>
            <w:right w:val="none" w:sz="0" w:space="0" w:color="auto"/>
          </w:divBdr>
        </w:div>
        <w:div w:id="741870705">
          <w:marLeft w:val="0"/>
          <w:marRight w:val="0"/>
          <w:marTop w:val="120"/>
          <w:marBottom w:val="0"/>
          <w:divBdr>
            <w:top w:val="none" w:sz="0" w:space="0" w:color="auto"/>
            <w:left w:val="none" w:sz="0" w:space="0" w:color="auto"/>
            <w:bottom w:val="none" w:sz="0" w:space="0" w:color="auto"/>
            <w:right w:val="none" w:sz="0" w:space="0" w:color="auto"/>
          </w:divBdr>
        </w:div>
        <w:div w:id="898831258">
          <w:marLeft w:val="0"/>
          <w:marRight w:val="0"/>
          <w:marTop w:val="120"/>
          <w:marBottom w:val="0"/>
          <w:divBdr>
            <w:top w:val="none" w:sz="0" w:space="0" w:color="auto"/>
            <w:left w:val="none" w:sz="0" w:space="0" w:color="auto"/>
            <w:bottom w:val="none" w:sz="0" w:space="0" w:color="auto"/>
            <w:right w:val="none" w:sz="0" w:space="0" w:color="auto"/>
          </w:divBdr>
        </w:div>
        <w:div w:id="1014652834">
          <w:marLeft w:val="0"/>
          <w:marRight w:val="0"/>
          <w:marTop w:val="120"/>
          <w:marBottom w:val="0"/>
          <w:divBdr>
            <w:top w:val="none" w:sz="0" w:space="0" w:color="auto"/>
            <w:left w:val="none" w:sz="0" w:space="0" w:color="auto"/>
            <w:bottom w:val="none" w:sz="0" w:space="0" w:color="auto"/>
            <w:right w:val="none" w:sz="0" w:space="0" w:color="auto"/>
          </w:divBdr>
        </w:div>
        <w:div w:id="1118373599">
          <w:marLeft w:val="0"/>
          <w:marRight w:val="0"/>
          <w:marTop w:val="0"/>
          <w:marBottom w:val="0"/>
          <w:divBdr>
            <w:top w:val="none" w:sz="0" w:space="0" w:color="auto"/>
            <w:left w:val="none" w:sz="0" w:space="0" w:color="auto"/>
            <w:bottom w:val="none" w:sz="0" w:space="0" w:color="auto"/>
            <w:right w:val="none" w:sz="0" w:space="0" w:color="auto"/>
          </w:divBdr>
        </w:div>
        <w:div w:id="1130825720">
          <w:marLeft w:val="0"/>
          <w:marRight w:val="0"/>
          <w:marTop w:val="120"/>
          <w:marBottom w:val="0"/>
          <w:divBdr>
            <w:top w:val="none" w:sz="0" w:space="0" w:color="auto"/>
            <w:left w:val="none" w:sz="0" w:space="0" w:color="auto"/>
            <w:bottom w:val="none" w:sz="0" w:space="0" w:color="auto"/>
            <w:right w:val="none" w:sz="0" w:space="0" w:color="auto"/>
          </w:divBdr>
        </w:div>
        <w:div w:id="1130902831">
          <w:marLeft w:val="0"/>
          <w:marRight w:val="0"/>
          <w:marTop w:val="120"/>
          <w:marBottom w:val="0"/>
          <w:divBdr>
            <w:top w:val="none" w:sz="0" w:space="0" w:color="auto"/>
            <w:left w:val="none" w:sz="0" w:space="0" w:color="auto"/>
            <w:bottom w:val="none" w:sz="0" w:space="0" w:color="auto"/>
            <w:right w:val="none" w:sz="0" w:space="0" w:color="auto"/>
          </w:divBdr>
        </w:div>
        <w:div w:id="1280987756">
          <w:marLeft w:val="0"/>
          <w:marRight w:val="0"/>
          <w:marTop w:val="120"/>
          <w:marBottom w:val="0"/>
          <w:divBdr>
            <w:top w:val="none" w:sz="0" w:space="0" w:color="auto"/>
            <w:left w:val="none" w:sz="0" w:space="0" w:color="auto"/>
            <w:bottom w:val="none" w:sz="0" w:space="0" w:color="auto"/>
            <w:right w:val="none" w:sz="0" w:space="0" w:color="auto"/>
          </w:divBdr>
        </w:div>
        <w:div w:id="1322541903">
          <w:marLeft w:val="0"/>
          <w:marRight w:val="0"/>
          <w:marTop w:val="120"/>
          <w:marBottom w:val="0"/>
          <w:divBdr>
            <w:top w:val="none" w:sz="0" w:space="0" w:color="auto"/>
            <w:left w:val="none" w:sz="0" w:space="0" w:color="auto"/>
            <w:bottom w:val="none" w:sz="0" w:space="0" w:color="auto"/>
            <w:right w:val="none" w:sz="0" w:space="0" w:color="auto"/>
          </w:divBdr>
        </w:div>
        <w:div w:id="1344478330">
          <w:marLeft w:val="0"/>
          <w:marRight w:val="0"/>
          <w:marTop w:val="120"/>
          <w:marBottom w:val="0"/>
          <w:divBdr>
            <w:top w:val="none" w:sz="0" w:space="0" w:color="auto"/>
            <w:left w:val="none" w:sz="0" w:space="0" w:color="auto"/>
            <w:bottom w:val="none" w:sz="0" w:space="0" w:color="auto"/>
            <w:right w:val="none" w:sz="0" w:space="0" w:color="auto"/>
          </w:divBdr>
        </w:div>
        <w:div w:id="1415930100">
          <w:marLeft w:val="0"/>
          <w:marRight w:val="0"/>
          <w:marTop w:val="120"/>
          <w:marBottom w:val="0"/>
          <w:divBdr>
            <w:top w:val="none" w:sz="0" w:space="0" w:color="auto"/>
            <w:left w:val="none" w:sz="0" w:space="0" w:color="auto"/>
            <w:bottom w:val="none" w:sz="0" w:space="0" w:color="auto"/>
            <w:right w:val="none" w:sz="0" w:space="0" w:color="auto"/>
          </w:divBdr>
        </w:div>
        <w:div w:id="1439332898">
          <w:marLeft w:val="0"/>
          <w:marRight w:val="0"/>
          <w:marTop w:val="120"/>
          <w:marBottom w:val="0"/>
          <w:divBdr>
            <w:top w:val="none" w:sz="0" w:space="0" w:color="auto"/>
            <w:left w:val="none" w:sz="0" w:space="0" w:color="auto"/>
            <w:bottom w:val="none" w:sz="0" w:space="0" w:color="auto"/>
            <w:right w:val="none" w:sz="0" w:space="0" w:color="auto"/>
          </w:divBdr>
        </w:div>
        <w:div w:id="1571035284">
          <w:marLeft w:val="0"/>
          <w:marRight w:val="0"/>
          <w:marTop w:val="120"/>
          <w:marBottom w:val="0"/>
          <w:divBdr>
            <w:top w:val="none" w:sz="0" w:space="0" w:color="auto"/>
            <w:left w:val="none" w:sz="0" w:space="0" w:color="auto"/>
            <w:bottom w:val="none" w:sz="0" w:space="0" w:color="auto"/>
            <w:right w:val="none" w:sz="0" w:space="0" w:color="auto"/>
          </w:divBdr>
        </w:div>
        <w:div w:id="1658151320">
          <w:marLeft w:val="0"/>
          <w:marRight w:val="0"/>
          <w:marTop w:val="120"/>
          <w:marBottom w:val="0"/>
          <w:divBdr>
            <w:top w:val="none" w:sz="0" w:space="0" w:color="auto"/>
            <w:left w:val="none" w:sz="0" w:space="0" w:color="auto"/>
            <w:bottom w:val="none" w:sz="0" w:space="0" w:color="auto"/>
            <w:right w:val="none" w:sz="0" w:space="0" w:color="auto"/>
          </w:divBdr>
        </w:div>
        <w:div w:id="1718118102">
          <w:marLeft w:val="0"/>
          <w:marRight w:val="0"/>
          <w:marTop w:val="120"/>
          <w:marBottom w:val="0"/>
          <w:divBdr>
            <w:top w:val="none" w:sz="0" w:space="0" w:color="auto"/>
            <w:left w:val="none" w:sz="0" w:space="0" w:color="auto"/>
            <w:bottom w:val="none" w:sz="0" w:space="0" w:color="auto"/>
            <w:right w:val="none" w:sz="0" w:space="0" w:color="auto"/>
          </w:divBdr>
        </w:div>
        <w:div w:id="1722048333">
          <w:marLeft w:val="0"/>
          <w:marRight w:val="0"/>
          <w:marTop w:val="120"/>
          <w:marBottom w:val="0"/>
          <w:divBdr>
            <w:top w:val="none" w:sz="0" w:space="0" w:color="auto"/>
            <w:left w:val="none" w:sz="0" w:space="0" w:color="auto"/>
            <w:bottom w:val="none" w:sz="0" w:space="0" w:color="auto"/>
            <w:right w:val="none" w:sz="0" w:space="0" w:color="auto"/>
          </w:divBdr>
        </w:div>
        <w:div w:id="1740907002">
          <w:marLeft w:val="0"/>
          <w:marRight w:val="0"/>
          <w:marTop w:val="0"/>
          <w:marBottom w:val="0"/>
          <w:divBdr>
            <w:top w:val="none" w:sz="0" w:space="0" w:color="auto"/>
            <w:left w:val="none" w:sz="0" w:space="0" w:color="auto"/>
            <w:bottom w:val="none" w:sz="0" w:space="0" w:color="auto"/>
            <w:right w:val="none" w:sz="0" w:space="0" w:color="auto"/>
          </w:divBdr>
        </w:div>
        <w:div w:id="1856923499">
          <w:marLeft w:val="0"/>
          <w:marRight w:val="0"/>
          <w:marTop w:val="120"/>
          <w:marBottom w:val="0"/>
          <w:divBdr>
            <w:top w:val="none" w:sz="0" w:space="0" w:color="auto"/>
            <w:left w:val="none" w:sz="0" w:space="0" w:color="auto"/>
            <w:bottom w:val="none" w:sz="0" w:space="0" w:color="auto"/>
            <w:right w:val="none" w:sz="0" w:space="0" w:color="auto"/>
          </w:divBdr>
        </w:div>
        <w:div w:id="1877233682">
          <w:marLeft w:val="0"/>
          <w:marRight w:val="0"/>
          <w:marTop w:val="120"/>
          <w:marBottom w:val="0"/>
          <w:divBdr>
            <w:top w:val="none" w:sz="0" w:space="0" w:color="auto"/>
            <w:left w:val="none" w:sz="0" w:space="0" w:color="auto"/>
            <w:bottom w:val="none" w:sz="0" w:space="0" w:color="auto"/>
            <w:right w:val="none" w:sz="0" w:space="0" w:color="auto"/>
          </w:divBdr>
        </w:div>
        <w:div w:id="1901859965">
          <w:marLeft w:val="0"/>
          <w:marRight w:val="0"/>
          <w:marTop w:val="120"/>
          <w:marBottom w:val="0"/>
          <w:divBdr>
            <w:top w:val="none" w:sz="0" w:space="0" w:color="auto"/>
            <w:left w:val="none" w:sz="0" w:space="0" w:color="auto"/>
            <w:bottom w:val="none" w:sz="0" w:space="0" w:color="auto"/>
            <w:right w:val="none" w:sz="0" w:space="0" w:color="auto"/>
          </w:divBdr>
        </w:div>
        <w:div w:id="2081250395">
          <w:marLeft w:val="0"/>
          <w:marRight w:val="0"/>
          <w:marTop w:val="0"/>
          <w:marBottom w:val="0"/>
          <w:divBdr>
            <w:top w:val="none" w:sz="0" w:space="0" w:color="auto"/>
            <w:left w:val="none" w:sz="0" w:space="0" w:color="auto"/>
            <w:bottom w:val="none" w:sz="0" w:space="0" w:color="auto"/>
            <w:right w:val="none" w:sz="0" w:space="0" w:color="auto"/>
          </w:divBdr>
        </w:div>
        <w:div w:id="2141528849">
          <w:marLeft w:val="0"/>
          <w:marRight w:val="0"/>
          <w:marTop w:val="120"/>
          <w:marBottom w:val="0"/>
          <w:divBdr>
            <w:top w:val="none" w:sz="0" w:space="0" w:color="auto"/>
            <w:left w:val="none" w:sz="0" w:space="0" w:color="auto"/>
            <w:bottom w:val="none" w:sz="0" w:space="0" w:color="auto"/>
            <w:right w:val="none" w:sz="0" w:space="0" w:color="auto"/>
          </w:divBdr>
        </w:div>
      </w:divsChild>
    </w:div>
    <w:div w:id="570965140">
      <w:bodyDiv w:val="1"/>
      <w:marLeft w:val="0"/>
      <w:marRight w:val="0"/>
      <w:marTop w:val="0"/>
      <w:marBottom w:val="0"/>
      <w:divBdr>
        <w:top w:val="none" w:sz="0" w:space="0" w:color="auto"/>
        <w:left w:val="none" w:sz="0" w:space="0" w:color="auto"/>
        <w:bottom w:val="none" w:sz="0" w:space="0" w:color="auto"/>
        <w:right w:val="none" w:sz="0" w:space="0" w:color="auto"/>
      </w:divBdr>
    </w:div>
    <w:div w:id="733695300">
      <w:bodyDiv w:val="1"/>
      <w:marLeft w:val="0"/>
      <w:marRight w:val="0"/>
      <w:marTop w:val="0"/>
      <w:marBottom w:val="0"/>
      <w:divBdr>
        <w:top w:val="none" w:sz="0" w:space="0" w:color="auto"/>
        <w:left w:val="none" w:sz="0" w:space="0" w:color="auto"/>
        <w:bottom w:val="none" w:sz="0" w:space="0" w:color="auto"/>
        <w:right w:val="none" w:sz="0" w:space="0" w:color="auto"/>
      </w:divBdr>
    </w:div>
    <w:div w:id="751781788">
      <w:bodyDiv w:val="1"/>
      <w:marLeft w:val="0"/>
      <w:marRight w:val="0"/>
      <w:marTop w:val="0"/>
      <w:marBottom w:val="0"/>
      <w:divBdr>
        <w:top w:val="none" w:sz="0" w:space="0" w:color="auto"/>
        <w:left w:val="none" w:sz="0" w:space="0" w:color="auto"/>
        <w:bottom w:val="none" w:sz="0" w:space="0" w:color="auto"/>
        <w:right w:val="none" w:sz="0" w:space="0" w:color="auto"/>
      </w:divBdr>
      <w:divsChild>
        <w:div w:id="157891287">
          <w:marLeft w:val="0"/>
          <w:marRight w:val="0"/>
          <w:marTop w:val="120"/>
          <w:marBottom w:val="0"/>
          <w:divBdr>
            <w:top w:val="none" w:sz="0" w:space="0" w:color="auto"/>
            <w:left w:val="none" w:sz="0" w:space="0" w:color="auto"/>
            <w:bottom w:val="none" w:sz="0" w:space="0" w:color="auto"/>
            <w:right w:val="none" w:sz="0" w:space="0" w:color="auto"/>
          </w:divBdr>
        </w:div>
        <w:div w:id="296109142">
          <w:marLeft w:val="0"/>
          <w:marRight w:val="0"/>
          <w:marTop w:val="120"/>
          <w:marBottom w:val="0"/>
          <w:divBdr>
            <w:top w:val="none" w:sz="0" w:space="0" w:color="auto"/>
            <w:left w:val="none" w:sz="0" w:space="0" w:color="auto"/>
            <w:bottom w:val="none" w:sz="0" w:space="0" w:color="auto"/>
            <w:right w:val="none" w:sz="0" w:space="0" w:color="auto"/>
          </w:divBdr>
        </w:div>
        <w:div w:id="529731631">
          <w:marLeft w:val="0"/>
          <w:marRight w:val="0"/>
          <w:marTop w:val="120"/>
          <w:marBottom w:val="0"/>
          <w:divBdr>
            <w:top w:val="none" w:sz="0" w:space="0" w:color="auto"/>
            <w:left w:val="none" w:sz="0" w:space="0" w:color="auto"/>
            <w:bottom w:val="none" w:sz="0" w:space="0" w:color="auto"/>
            <w:right w:val="none" w:sz="0" w:space="0" w:color="auto"/>
          </w:divBdr>
        </w:div>
        <w:div w:id="614678224">
          <w:marLeft w:val="0"/>
          <w:marRight w:val="0"/>
          <w:marTop w:val="120"/>
          <w:marBottom w:val="0"/>
          <w:divBdr>
            <w:top w:val="none" w:sz="0" w:space="0" w:color="auto"/>
            <w:left w:val="none" w:sz="0" w:space="0" w:color="auto"/>
            <w:bottom w:val="none" w:sz="0" w:space="0" w:color="auto"/>
            <w:right w:val="none" w:sz="0" w:space="0" w:color="auto"/>
          </w:divBdr>
        </w:div>
        <w:div w:id="692614139">
          <w:marLeft w:val="0"/>
          <w:marRight w:val="0"/>
          <w:marTop w:val="120"/>
          <w:marBottom w:val="0"/>
          <w:divBdr>
            <w:top w:val="none" w:sz="0" w:space="0" w:color="auto"/>
            <w:left w:val="none" w:sz="0" w:space="0" w:color="auto"/>
            <w:bottom w:val="none" w:sz="0" w:space="0" w:color="auto"/>
            <w:right w:val="none" w:sz="0" w:space="0" w:color="auto"/>
          </w:divBdr>
        </w:div>
        <w:div w:id="699861989">
          <w:marLeft w:val="0"/>
          <w:marRight w:val="0"/>
          <w:marTop w:val="120"/>
          <w:marBottom w:val="0"/>
          <w:divBdr>
            <w:top w:val="none" w:sz="0" w:space="0" w:color="auto"/>
            <w:left w:val="none" w:sz="0" w:space="0" w:color="auto"/>
            <w:bottom w:val="none" w:sz="0" w:space="0" w:color="auto"/>
            <w:right w:val="none" w:sz="0" w:space="0" w:color="auto"/>
          </w:divBdr>
        </w:div>
        <w:div w:id="713776243">
          <w:marLeft w:val="0"/>
          <w:marRight w:val="0"/>
          <w:marTop w:val="120"/>
          <w:marBottom w:val="0"/>
          <w:divBdr>
            <w:top w:val="none" w:sz="0" w:space="0" w:color="auto"/>
            <w:left w:val="none" w:sz="0" w:space="0" w:color="auto"/>
            <w:bottom w:val="none" w:sz="0" w:space="0" w:color="auto"/>
            <w:right w:val="none" w:sz="0" w:space="0" w:color="auto"/>
          </w:divBdr>
        </w:div>
        <w:div w:id="722869840">
          <w:marLeft w:val="0"/>
          <w:marRight w:val="0"/>
          <w:marTop w:val="120"/>
          <w:marBottom w:val="0"/>
          <w:divBdr>
            <w:top w:val="none" w:sz="0" w:space="0" w:color="auto"/>
            <w:left w:val="none" w:sz="0" w:space="0" w:color="auto"/>
            <w:bottom w:val="none" w:sz="0" w:space="0" w:color="auto"/>
            <w:right w:val="none" w:sz="0" w:space="0" w:color="auto"/>
          </w:divBdr>
        </w:div>
        <w:div w:id="737634978">
          <w:marLeft w:val="0"/>
          <w:marRight w:val="0"/>
          <w:marTop w:val="120"/>
          <w:marBottom w:val="0"/>
          <w:divBdr>
            <w:top w:val="none" w:sz="0" w:space="0" w:color="auto"/>
            <w:left w:val="none" w:sz="0" w:space="0" w:color="auto"/>
            <w:bottom w:val="none" w:sz="0" w:space="0" w:color="auto"/>
            <w:right w:val="none" w:sz="0" w:space="0" w:color="auto"/>
          </w:divBdr>
        </w:div>
        <w:div w:id="752244195">
          <w:marLeft w:val="0"/>
          <w:marRight w:val="0"/>
          <w:marTop w:val="120"/>
          <w:marBottom w:val="0"/>
          <w:divBdr>
            <w:top w:val="none" w:sz="0" w:space="0" w:color="auto"/>
            <w:left w:val="none" w:sz="0" w:space="0" w:color="auto"/>
            <w:bottom w:val="none" w:sz="0" w:space="0" w:color="auto"/>
            <w:right w:val="none" w:sz="0" w:space="0" w:color="auto"/>
          </w:divBdr>
        </w:div>
        <w:div w:id="962686324">
          <w:marLeft w:val="0"/>
          <w:marRight w:val="0"/>
          <w:marTop w:val="120"/>
          <w:marBottom w:val="0"/>
          <w:divBdr>
            <w:top w:val="none" w:sz="0" w:space="0" w:color="auto"/>
            <w:left w:val="none" w:sz="0" w:space="0" w:color="auto"/>
            <w:bottom w:val="none" w:sz="0" w:space="0" w:color="auto"/>
            <w:right w:val="none" w:sz="0" w:space="0" w:color="auto"/>
          </w:divBdr>
        </w:div>
        <w:div w:id="1072115659">
          <w:marLeft w:val="0"/>
          <w:marRight w:val="0"/>
          <w:marTop w:val="120"/>
          <w:marBottom w:val="0"/>
          <w:divBdr>
            <w:top w:val="none" w:sz="0" w:space="0" w:color="auto"/>
            <w:left w:val="none" w:sz="0" w:space="0" w:color="auto"/>
            <w:bottom w:val="none" w:sz="0" w:space="0" w:color="auto"/>
            <w:right w:val="none" w:sz="0" w:space="0" w:color="auto"/>
          </w:divBdr>
        </w:div>
        <w:div w:id="1250774842">
          <w:marLeft w:val="0"/>
          <w:marRight w:val="0"/>
          <w:marTop w:val="120"/>
          <w:marBottom w:val="0"/>
          <w:divBdr>
            <w:top w:val="none" w:sz="0" w:space="0" w:color="auto"/>
            <w:left w:val="none" w:sz="0" w:space="0" w:color="auto"/>
            <w:bottom w:val="none" w:sz="0" w:space="0" w:color="auto"/>
            <w:right w:val="none" w:sz="0" w:space="0" w:color="auto"/>
          </w:divBdr>
        </w:div>
        <w:div w:id="1335649175">
          <w:marLeft w:val="0"/>
          <w:marRight w:val="0"/>
          <w:marTop w:val="120"/>
          <w:marBottom w:val="0"/>
          <w:divBdr>
            <w:top w:val="none" w:sz="0" w:space="0" w:color="auto"/>
            <w:left w:val="none" w:sz="0" w:space="0" w:color="auto"/>
            <w:bottom w:val="none" w:sz="0" w:space="0" w:color="auto"/>
            <w:right w:val="none" w:sz="0" w:space="0" w:color="auto"/>
          </w:divBdr>
        </w:div>
        <w:div w:id="1344091150">
          <w:marLeft w:val="0"/>
          <w:marRight w:val="0"/>
          <w:marTop w:val="120"/>
          <w:marBottom w:val="0"/>
          <w:divBdr>
            <w:top w:val="none" w:sz="0" w:space="0" w:color="auto"/>
            <w:left w:val="none" w:sz="0" w:space="0" w:color="auto"/>
            <w:bottom w:val="none" w:sz="0" w:space="0" w:color="auto"/>
            <w:right w:val="none" w:sz="0" w:space="0" w:color="auto"/>
          </w:divBdr>
        </w:div>
        <w:div w:id="1387334082">
          <w:marLeft w:val="0"/>
          <w:marRight w:val="0"/>
          <w:marTop w:val="120"/>
          <w:marBottom w:val="0"/>
          <w:divBdr>
            <w:top w:val="none" w:sz="0" w:space="0" w:color="auto"/>
            <w:left w:val="none" w:sz="0" w:space="0" w:color="auto"/>
            <w:bottom w:val="none" w:sz="0" w:space="0" w:color="auto"/>
            <w:right w:val="none" w:sz="0" w:space="0" w:color="auto"/>
          </w:divBdr>
        </w:div>
        <w:div w:id="1388529118">
          <w:marLeft w:val="0"/>
          <w:marRight w:val="0"/>
          <w:marTop w:val="120"/>
          <w:marBottom w:val="0"/>
          <w:divBdr>
            <w:top w:val="none" w:sz="0" w:space="0" w:color="auto"/>
            <w:left w:val="none" w:sz="0" w:space="0" w:color="auto"/>
            <w:bottom w:val="none" w:sz="0" w:space="0" w:color="auto"/>
            <w:right w:val="none" w:sz="0" w:space="0" w:color="auto"/>
          </w:divBdr>
        </w:div>
        <w:div w:id="1428767229">
          <w:marLeft w:val="0"/>
          <w:marRight w:val="0"/>
          <w:marTop w:val="120"/>
          <w:marBottom w:val="0"/>
          <w:divBdr>
            <w:top w:val="none" w:sz="0" w:space="0" w:color="auto"/>
            <w:left w:val="none" w:sz="0" w:space="0" w:color="auto"/>
            <w:bottom w:val="none" w:sz="0" w:space="0" w:color="auto"/>
            <w:right w:val="none" w:sz="0" w:space="0" w:color="auto"/>
          </w:divBdr>
        </w:div>
        <w:div w:id="1433431569">
          <w:marLeft w:val="0"/>
          <w:marRight w:val="0"/>
          <w:marTop w:val="120"/>
          <w:marBottom w:val="0"/>
          <w:divBdr>
            <w:top w:val="none" w:sz="0" w:space="0" w:color="auto"/>
            <w:left w:val="none" w:sz="0" w:space="0" w:color="auto"/>
            <w:bottom w:val="none" w:sz="0" w:space="0" w:color="auto"/>
            <w:right w:val="none" w:sz="0" w:space="0" w:color="auto"/>
          </w:divBdr>
        </w:div>
        <w:div w:id="1460681918">
          <w:marLeft w:val="0"/>
          <w:marRight w:val="0"/>
          <w:marTop w:val="120"/>
          <w:marBottom w:val="0"/>
          <w:divBdr>
            <w:top w:val="none" w:sz="0" w:space="0" w:color="auto"/>
            <w:left w:val="none" w:sz="0" w:space="0" w:color="auto"/>
            <w:bottom w:val="none" w:sz="0" w:space="0" w:color="auto"/>
            <w:right w:val="none" w:sz="0" w:space="0" w:color="auto"/>
          </w:divBdr>
        </w:div>
        <w:div w:id="1487894912">
          <w:marLeft w:val="0"/>
          <w:marRight w:val="0"/>
          <w:marTop w:val="120"/>
          <w:marBottom w:val="0"/>
          <w:divBdr>
            <w:top w:val="none" w:sz="0" w:space="0" w:color="auto"/>
            <w:left w:val="none" w:sz="0" w:space="0" w:color="auto"/>
            <w:bottom w:val="none" w:sz="0" w:space="0" w:color="auto"/>
            <w:right w:val="none" w:sz="0" w:space="0" w:color="auto"/>
          </w:divBdr>
        </w:div>
        <w:div w:id="1558395046">
          <w:marLeft w:val="0"/>
          <w:marRight w:val="0"/>
          <w:marTop w:val="120"/>
          <w:marBottom w:val="0"/>
          <w:divBdr>
            <w:top w:val="none" w:sz="0" w:space="0" w:color="auto"/>
            <w:left w:val="none" w:sz="0" w:space="0" w:color="auto"/>
            <w:bottom w:val="none" w:sz="0" w:space="0" w:color="auto"/>
            <w:right w:val="none" w:sz="0" w:space="0" w:color="auto"/>
          </w:divBdr>
        </w:div>
        <w:div w:id="1568570068">
          <w:marLeft w:val="0"/>
          <w:marRight w:val="0"/>
          <w:marTop w:val="120"/>
          <w:marBottom w:val="0"/>
          <w:divBdr>
            <w:top w:val="none" w:sz="0" w:space="0" w:color="auto"/>
            <w:left w:val="none" w:sz="0" w:space="0" w:color="auto"/>
            <w:bottom w:val="none" w:sz="0" w:space="0" w:color="auto"/>
            <w:right w:val="none" w:sz="0" w:space="0" w:color="auto"/>
          </w:divBdr>
        </w:div>
        <w:div w:id="1692295871">
          <w:marLeft w:val="0"/>
          <w:marRight w:val="0"/>
          <w:marTop w:val="120"/>
          <w:marBottom w:val="0"/>
          <w:divBdr>
            <w:top w:val="none" w:sz="0" w:space="0" w:color="auto"/>
            <w:left w:val="none" w:sz="0" w:space="0" w:color="auto"/>
            <w:bottom w:val="none" w:sz="0" w:space="0" w:color="auto"/>
            <w:right w:val="none" w:sz="0" w:space="0" w:color="auto"/>
          </w:divBdr>
        </w:div>
        <w:div w:id="1701709835">
          <w:marLeft w:val="0"/>
          <w:marRight w:val="0"/>
          <w:marTop w:val="120"/>
          <w:marBottom w:val="0"/>
          <w:divBdr>
            <w:top w:val="none" w:sz="0" w:space="0" w:color="auto"/>
            <w:left w:val="none" w:sz="0" w:space="0" w:color="auto"/>
            <w:bottom w:val="none" w:sz="0" w:space="0" w:color="auto"/>
            <w:right w:val="none" w:sz="0" w:space="0" w:color="auto"/>
          </w:divBdr>
        </w:div>
        <w:div w:id="1862429222">
          <w:marLeft w:val="0"/>
          <w:marRight w:val="0"/>
          <w:marTop w:val="120"/>
          <w:marBottom w:val="0"/>
          <w:divBdr>
            <w:top w:val="none" w:sz="0" w:space="0" w:color="auto"/>
            <w:left w:val="none" w:sz="0" w:space="0" w:color="auto"/>
            <w:bottom w:val="none" w:sz="0" w:space="0" w:color="auto"/>
            <w:right w:val="none" w:sz="0" w:space="0" w:color="auto"/>
          </w:divBdr>
        </w:div>
        <w:div w:id="1863086420">
          <w:marLeft w:val="0"/>
          <w:marRight w:val="0"/>
          <w:marTop w:val="120"/>
          <w:marBottom w:val="0"/>
          <w:divBdr>
            <w:top w:val="none" w:sz="0" w:space="0" w:color="auto"/>
            <w:left w:val="none" w:sz="0" w:space="0" w:color="auto"/>
            <w:bottom w:val="none" w:sz="0" w:space="0" w:color="auto"/>
            <w:right w:val="none" w:sz="0" w:space="0" w:color="auto"/>
          </w:divBdr>
        </w:div>
        <w:div w:id="1935091317">
          <w:marLeft w:val="0"/>
          <w:marRight w:val="0"/>
          <w:marTop w:val="120"/>
          <w:marBottom w:val="0"/>
          <w:divBdr>
            <w:top w:val="none" w:sz="0" w:space="0" w:color="auto"/>
            <w:left w:val="none" w:sz="0" w:space="0" w:color="auto"/>
            <w:bottom w:val="none" w:sz="0" w:space="0" w:color="auto"/>
            <w:right w:val="none" w:sz="0" w:space="0" w:color="auto"/>
          </w:divBdr>
        </w:div>
        <w:div w:id="1964651252">
          <w:marLeft w:val="0"/>
          <w:marRight w:val="0"/>
          <w:marTop w:val="120"/>
          <w:marBottom w:val="0"/>
          <w:divBdr>
            <w:top w:val="none" w:sz="0" w:space="0" w:color="auto"/>
            <w:left w:val="none" w:sz="0" w:space="0" w:color="auto"/>
            <w:bottom w:val="none" w:sz="0" w:space="0" w:color="auto"/>
            <w:right w:val="none" w:sz="0" w:space="0" w:color="auto"/>
          </w:divBdr>
        </w:div>
        <w:div w:id="2030255233">
          <w:marLeft w:val="0"/>
          <w:marRight w:val="0"/>
          <w:marTop w:val="120"/>
          <w:marBottom w:val="0"/>
          <w:divBdr>
            <w:top w:val="none" w:sz="0" w:space="0" w:color="auto"/>
            <w:left w:val="none" w:sz="0" w:space="0" w:color="auto"/>
            <w:bottom w:val="none" w:sz="0" w:space="0" w:color="auto"/>
            <w:right w:val="none" w:sz="0" w:space="0" w:color="auto"/>
          </w:divBdr>
        </w:div>
        <w:div w:id="2073505910">
          <w:marLeft w:val="0"/>
          <w:marRight w:val="0"/>
          <w:marTop w:val="120"/>
          <w:marBottom w:val="0"/>
          <w:divBdr>
            <w:top w:val="none" w:sz="0" w:space="0" w:color="auto"/>
            <w:left w:val="none" w:sz="0" w:space="0" w:color="auto"/>
            <w:bottom w:val="none" w:sz="0" w:space="0" w:color="auto"/>
            <w:right w:val="none" w:sz="0" w:space="0" w:color="auto"/>
          </w:divBdr>
        </w:div>
        <w:div w:id="2108424998">
          <w:marLeft w:val="0"/>
          <w:marRight w:val="0"/>
          <w:marTop w:val="120"/>
          <w:marBottom w:val="0"/>
          <w:divBdr>
            <w:top w:val="none" w:sz="0" w:space="0" w:color="auto"/>
            <w:left w:val="none" w:sz="0" w:space="0" w:color="auto"/>
            <w:bottom w:val="none" w:sz="0" w:space="0" w:color="auto"/>
            <w:right w:val="none" w:sz="0" w:space="0" w:color="auto"/>
          </w:divBdr>
        </w:div>
      </w:divsChild>
    </w:div>
    <w:div w:id="767778410">
      <w:bodyDiv w:val="1"/>
      <w:marLeft w:val="0"/>
      <w:marRight w:val="0"/>
      <w:marTop w:val="0"/>
      <w:marBottom w:val="0"/>
      <w:divBdr>
        <w:top w:val="none" w:sz="0" w:space="0" w:color="auto"/>
        <w:left w:val="none" w:sz="0" w:space="0" w:color="auto"/>
        <w:bottom w:val="none" w:sz="0" w:space="0" w:color="auto"/>
        <w:right w:val="none" w:sz="0" w:space="0" w:color="auto"/>
      </w:divBdr>
    </w:div>
    <w:div w:id="778254637">
      <w:bodyDiv w:val="1"/>
      <w:marLeft w:val="0"/>
      <w:marRight w:val="0"/>
      <w:marTop w:val="0"/>
      <w:marBottom w:val="0"/>
      <w:divBdr>
        <w:top w:val="none" w:sz="0" w:space="0" w:color="auto"/>
        <w:left w:val="none" w:sz="0" w:space="0" w:color="auto"/>
        <w:bottom w:val="none" w:sz="0" w:space="0" w:color="auto"/>
        <w:right w:val="none" w:sz="0" w:space="0" w:color="auto"/>
      </w:divBdr>
    </w:div>
    <w:div w:id="785466815">
      <w:bodyDiv w:val="1"/>
      <w:marLeft w:val="0"/>
      <w:marRight w:val="0"/>
      <w:marTop w:val="0"/>
      <w:marBottom w:val="0"/>
      <w:divBdr>
        <w:top w:val="none" w:sz="0" w:space="0" w:color="auto"/>
        <w:left w:val="none" w:sz="0" w:space="0" w:color="auto"/>
        <w:bottom w:val="none" w:sz="0" w:space="0" w:color="auto"/>
        <w:right w:val="none" w:sz="0" w:space="0" w:color="auto"/>
      </w:divBdr>
    </w:div>
    <w:div w:id="858930793">
      <w:bodyDiv w:val="1"/>
      <w:marLeft w:val="0"/>
      <w:marRight w:val="0"/>
      <w:marTop w:val="0"/>
      <w:marBottom w:val="0"/>
      <w:divBdr>
        <w:top w:val="none" w:sz="0" w:space="0" w:color="auto"/>
        <w:left w:val="none" w:sz="0" w:space="0" w:color="auto"/>
        <w:bottom w:val="none" w:sz="0" w:space="0" w:color="auto"/>
        <w:right w:val="none" w:sz="0" w:space="0" w:color="auto"/>
      </w:divBdr>
    </w:div>
    <w:div w:id="879826903">
      <w:bodyDiv w:val="1"/>
      <w:marLeft w:val="0"/>
      <w:marRight w:val="0"/>
      <w:marTop w:val="0"/>
      <w:marBottom w:val="0"/>
      <w:divBdr>
        <w:top w:val="none" w:sz="0" w:space="0" w:color="auto"/>
        <w:left w:val="none" w:sz="0" w:space="0" w:color="auto"/>
        <w:bottom w:val="none" w:sz="0" w:space="0" w:color="auto"/>
        <w:right w:val="none" w:sz="0" w:space="0" w:color="auto"/>
      </w:divBdr>
      <w:divsChild>
        <w:div w:id="11958056">
          <w:marLeft w:val="0"/>
          <w:marRight w:val="0"/>
          <w:marTop w:val="120"/>
          <w:marBottom w:val="0"/>
          <w:divBdr>
            <w:top w:val="none" w:sz="0" w:space="0" w:color="auto"/>
            <w:left w:val="none" w:sz="0" w:space="0" w:color="auto"/>
            <w:bottom w:val="none" w:sz="0" w:space="0" w:color="auto"/>
            <w:right w:val="none" w:sz="0" w:space="0" w:color="auto"/>
          </w:divBdr>
        </w:div>
        <w:div w:id="36206817">
          <w:marLeft w:val="0"/>
          <w:marRight w:val="0"/>
          <w:marTop w:val="120"/>
          <w:marBottom w:val="0"/>
          <w:divBdr>
            <w:top w:val="none" w:sz="0" w:space="0" w:color="auto"/>
            <w:left w:val="none" w:sz="0" w:space="0" w:color="auto"/>
            <w:bottom w:val="none" w:sz="0" w:space="0" w:color="auto"/>
            <w:right w:val="none" w:sz="0" w:space="0" w:color="auto"/>
          </w:divBdr>
        </w:div>
        <w:div w:id="98642792">
          <w:marLeft w:val="0"/>
          <w:marRight w:val="0"/>
          <w:marTop w:val="120"/>
          <w:marBottom w:val="0"/>
          <w:divBdr>
            <w:top w:val="none" w:sz="0" w:space="0" w:color="auto"/>
            <w:left w:val="none" w:sz="0" w:space="0" w:color="auto"/>
            <w:bottom w:val="none" w:sz="0" w:space="0" w:color="auto"/>
            <w:right w:val="none" w:sz="0" w:space="0" w:color="auto"/>
          </w:divBdr>
        </w:div>
        <w:div w:id="122387448">
          <w:marLeft w:val="0"/>
          <w:marRight w:val="0"/>
          <w:marTop w:val="120"/>
          <w:marBottom w:val="0"/>
          <w:divBdr>
            <w:top w:val="none" w:sz="0" w:space="0" w:color="auto"/>
            <w:left w:val="none" w:sz="0" w:space="0" w:color="auto"/>
            <w:bottom w:val="none" w:sz="0" w:space="0" w:color="auto"/>
            <w:right w:val="none" w:sz="0" w:space="0" w:color="auto"/>
          </w:divBdr>
        </w:div>
        <w:div w:id="126363705">
          <w:marLeft w:val="0"/>
          <w:marRight w:val="0"/>
          <w:marTop w:val="120"/>
          <w:marBottom w:val="0"/>
          <w:divBdr>
            <w:top w:val="none" w:sz="0" w:space="0" w:color="auto"/>
            <w:left w:val="none" w:sz="0" w:space="0" w:color="auto"/>
            <w:bottom w:val="none" w:sz="0" w:space="0" w:color="auto"/>
            <w:right w:val="none" w:sz="0" w:space="0" w:color="auto"/>
          </w:divBdr>
        </w:div>
        <w:div w:id="153566137">
          <w:marLeft w:val="0"/>
          <w:marRight w:val="0"/>
          <w:marTop w:val="120"/>
          <w:marBottom w:val="0"/>
          <w:divBdr>
            <w:top w:val="none" w:sz="0" w:space="0" w:color="auto"/>
            <w:left w:val="none" w:sz="0" w:space="0" w:color="auto"/>
            <w:bottom w:val="none" w:sz="0" w:space="0" w:color="auto"/>
            <w:right w:val="none" w:sz="0" w:space="0" w:color="auto"/>
          </w:divBdr>
        </w:div>
        <w:div w:id="173766506">
          <w:marLeft w:val="0"/>
          <w:marRight w:val="0"/>
          <w:marTop w:val="120"/>
          <w:marBottom w:val="0"/>
          <w:divBdr>
            <w:top w:val="none" w:sz="0" w:space="0" w:color="auto"/>
            <w:left w:val="none" w:sz="0" w:space="0" w:color="auto"/>
            <w:bottom w:val="none" w:sz="0" w:space="0" w:color="auto"/>
            <w:right w:val="none" w:sz="0" w:space="0" w:color="auto"/>
          </w:divBdr>
        </w:div>
        <w:div w:id="268008459">
          <w:marLeft w:val="0"/>
          <w:marRight w:val="0"/>
          <w:marTop w:val="0"/>
          <w:marBottom w:val="0"/>
          <w:divBdr>
            <w:top w:val="none" w:sz="0" w:space="0" w:color="auto"/>
            <w:left w:val="none" w:sz="0" w:space="0" w:color="auto"/>
            <w:bottom w:val="none" w:sz="0" w:space="0" w:color="auto"/>
            <w:right w:val="none" w:sz="0" w:space="0" w:color="auto"/>
          </w:divBdr>
        </w:div>
        <w:div w:id="291907307">
          <w:marLeft w:val="0"/>
          <w:marRight w:val="0"/>
          <w:marTop w:val="0"/>
          <w:marBottom w:val="0"/>
          <w:divBdr>
            <w:top w:val="none" w:sz="0" w:space="0" w:color="auto"/>
            <w:left w:val="none" w:sz="0" w:space="0" w:color="auto"/>
            <w:bottom w:val="none" w:sz="0" w:space="0" w:color="auto"/>
            <w:right w:val="none" w:sz="0" w:space="0" w:color="auto"/>
          </w:divBdr>
        </w:div>
        <w:div w:id="553471644">
          <w:marLeft w:val="0"/>
          <w:marRight w:val="0"/>
          <w:marTop w:val="120"/>
          <w:marBottom w:val="0"/>
          <w:divBdr>
            <w:top w:val="none" w:sz="0" w:space="0" w:color="auto"/>
            <w:left w:val="none" w:sz="0" w:space="0" w:color="auto"/>
            <w:bottom w:val="none" w:sz="0" w:space="0" w:color="auto"/>
            <w:right w:val="none" w:sz="0" w:space="0" w:color="auto"/>
          </w:divBdr>
        </w:div>
        <w:div w:id="734862160">
          <w:marLeft w:val="0"/>
          <w:marRight w:val="0"/>
          <w:marTop w:val="120"/>
          <w:marBottom w:val="0"/>
          <w:divBdr>
            <w:top w:val="none" w:sz="0" w:space="0" w:color="auto"/>
            <w:left w:val="none" w:sz="0" w:space="0" w:color="auto"/>
            <w:bottom w:val="none" w:sz="0" w:space="0" w:color="auto"/>
            <w:right w:val="none" w:sz="0" w:space="0" w:color="auto"/>
          </w:divBdr>
        </w:div>
        <w:div w:id="751120856">
          <w:marLeft w:val="0"/>
          <w:marRight w:val="0"/>
          <w:marTop w:val="0"/>
          <w:marBottom w:val="0"/>
          <w:divBdr>
            <w:top w:val="none" w:sz="0" w:space="0" w:color="auto"/>
            <w:left w:val="none" w:sz="0" w:space="0" w:color="auto"/>
            <w:bottom w:val="none" w:sz="0" w:space="0" w:color="auto"/>
            <w:right w:val="none" w:sz="0" w:space="0" w:color="auto"/>
          </w:divBdr>
        </w:div>
        <w:div w:id="783691101">
          <w:marLeft w:val="0"/>
          <w:marRight w:val="0"/>
          <w:marTop w:val="120"/>
          <w:marBottom w:val="0"/>
          <w:divBdr>
            <w:top w:val="none" w:sz="0" w:space="0" w:color="auto"/>
            <w:left w:val="none" w:sz="0" w:space="0" w:color="auto"/>
            <w:bottom w:val="none" w:sz="0" w:space="0" w:color="auto"/>
            <w:right w:val="none" w:sz="0" w:space="0" w:color="auto"/>
          </w:divBdr>
        </w:div>
        <w:div w:id="847326339">
          <w:marLeft w:val="0"/>
          <w:marRight w:val="0"/>
          <w:marTop w:val="120"/>
          <w:marBottom w:val="0"/>
          <w:divBdr>
            <w:top w:val="none" w:sz="0" w:space="0" w:color="auto"/>
            <w:left w:val="none" w:sz="0" w:space="0" w:color="auto"/>
            <w:bottom w:val="none" w:sz="0" w:space="0" w:color="auto"/>
            <w:right w:val="none" w:sz="0" w:space="0" w:color="auto"/>
          </w:divBdr>
        </w:div>
        <w:div w:id="863903466">
          <w:marLeft w:val="0"/>
          <w:marRight w:val="0"/>
          <w:marTop w:val="120"/>
          <w:marBottom w:val="0"/>
          <w:divBdr>
            <w:top w:val="none" w:sz="0" w:space="0" w:color="auto"/>
            <w:left w:val="none" w:sz="0" w:space="0" w:color="auto"/>
            <w:bottom w:val="none" w:sz="0" w:space="0" w:color="auto"/>
            <w:right w:val="none" w:sz="0" w:space="0" w:color="auto"/>
          </w:divBdr>
        </w:div>
        <w:div w:id="917059405">
          <w:marLeft w:val="0"/>
          <w:marRight w:val="0"/>
          <w:marTop w:val="120"/>
          <w:marBottom w:val="0"/>
          <w:divBdr>
            <w:top w:val="none" w:sz="0" w:space="0" w:color="auto"/>
            <w:left w:val="none" w:sz="0" w:space="0" w:color="auto"/>
            <w:bottom w:val="none" w:sz="0" w:space="0" w:color="auto"/>
            <w:right w:val="none" w:sz="0" w:space="0" w:color="auto"/>
          </w:divBdr>
        </w:div>
        <w:div w:id="1094858809">
          <w:marLeft w:val="0"/>
          <w:marRight w:val="0"/>
          <w:marTop w:val="120"/>
          <w:marBottom w:val="0"/>
          <w:divBdr>
            <w:top w:val="none" w:sz="0" w:space="0" w:color="auto"/>
            <w:left w:val="none" w:sz="0" w:space="0" w:color="auto"/>
            <w:bottom w:val="none" w:sz="0" w:space="0" w:color="auto"/>
            <w:right w:val="none" w:sz="0" w:space="0" w:color="auto"/>
          </w:divBdr>
        </w:div>
        <w:div w:id="1103651550">
          <w:marLeft w:val="0"/>
          <w:marRight w:val="0"/>
          <w:marTop w:val="120"/>
          <w:marBottom w:val="0"/>
          <w:divBdr>
            <w:top w:val="none" w:sz="0" w:space="0" w:color="auto"/>
            <w:left w:val="none" w:sz="0" w:space="0" w:color="auto"/>
            <w:bottom w:val="none" w:sz="0" w:space="0" w:color="auto"/>
            <w:right w:val="none" w:sz="0" w:space="0" w:color="auto"/>
          </w:divBdr>
        </w:div>
        <w:div w:id="1134173027">
          <w:marLeft w:val="0"/>
          <w:marRight w:val="0"/>
          <w:marTop w:val="0"/>
          <w:marBottom w:val="0"/>
          <w:divBdr>
            <w:top w:val="none" w:sz="0" w:space="0" w:color="auto"/>
            <w:left w:val="none" w:sz="0" w:space="0" w:color="auto"/>
            <w:bottom w:val="none" w:sz="0" w:space="0" w:color="auto"/>
            <w:right w:val="none" w:sz="0" w:space="0" w:color="auto"/>
          </w:divBdr>
        </w:div>
        <w:div w:id="1140994202">
          <w:marLeft w:val="0"/>
          <w:marRight w:val="0"/>
          <w:marTop w:val="120"/>
          <w:marBottom w:val="0"/>
          <w:divBdr>
            <w:top w:val="none" w:sz="0" w:space="0" w:color="auto"/>
            <w:left w:val="none" w:sz="0" w:space="0" w:color="auto"/>
            <w:bottom w:val="none" w:sz="0" w:space="0" w:color="auto"/>
            <w:right w:val="none" w:sz="0" w:space="0" w:color="auto"/>
          </w:divBdr>
        </w:div>
        <w:div w:id="1169178633">
          <w:marLeft w:val="0"/>
          <w:marRight w:val="0"/>
          <w:marTop w:val="120"/>
          <w:marBottom w:val="0"/>
          <w:divBdr>
            <w:top w:val="none" w:sz="0" w:space="0" w:color="auto"/>
            <w:left w:val="none" w:sz="0" w:space="0" w:color="auto"/>
            <w:bottom w:val="none" w:sz="0" w:space="0" w:color="auto"/>
            <w:right w:val="none" w:sz="0" w:space="0" w:color="auto"/>
          </w:divBdr>
        </w:div>
        <w:div w:id="1343819526">
          <w:marLeft w:val="0"/>
          <w:marRight w:val="0"/>
          <w:marTop w:val="120"/>
          <w:marBottom w:val="0"/>
          <w:divBdr>
            <w:top w:val="none" w:sz="0" w:space="0" w:color="auto"/>
            <w:left w:val="none" w:sz="0" w:space="0" w:color="auto"/>
            <w:bottom w:val="none" w:sz="0" w:space="0" w:color="auto"/>
            <w:right w:val="none" w:sz="0" w:space="0" w:color="auto"/>
          </w:divBdr>
        </w:div>
        <w:div w:id="1355040130">
          <w:marLeft w:val="0"/>
          <w:marRight w:val="0"/>
          <w:marTop w:val="120"/>
          <w:marBottom w:val="0"/>
          <w:divBdr>
            <w:top w:val="none" w:sz="0" w:space="0" w:color="auto"/>
            <w:left w:val="none" w:sz="0" w:space="0" w:color="auto"/>
            <w:bottom w:val="none" w:sz="0" w:space="0" w:color="auto"/>
            <w:right w:val="none" w:sz="0" w:space="0" w:color="auto"/>
          </w:divBdr>
        </w:div>
        <w:div w:id="1422531587">
          <w:marLeft w:val="0"/>
          <w:marRight w:val="0"/>
          <w:marTop w:val="120"/>
          <w:marBottom w:val="0"/>
          <w:divBdr>
            <w:top w:val="none" w:sz="0" w:space="0" w:color="auto"/>
            <w:left w:val="none" w:sz="0" w:space="0" w:color="auto"/>
            <w:bottom w:val="none" w:sz="0" w:space="0" w:color="auto"/>
            <w:right w:val="none" w:sz="0" w:space="0" w:color="auto"/>
          </w:divBdr>
        </w:div>
        <w:div w:id="1429304285">
          <w:marLeft w:val="0"/>
          <w:marRight w:val="0"/>
          <w:marTop w:val="120"/>
          <w:marBottom w:val="0"/>
          <w:divBdr>
            <w:top w:val="none" w:sz="0" w:space="0" w:color="auto"/>
            <w:left w:val="none" w:sz="0" w:space="0" w:color="auto"/>
            <w:bottom w:val="none" w:sz="0" w:space="0" w:color="auto"/>
            <w:right w:val="none" w:sz="0" w:space="0" w:color="auto"/>
          </w:divBdr>
        </w:div>
        <w:div w:id="1431972136">
          <w:marLeft w:val="0"/>
          <w:marRight w:val="0"/>
          <w:marTop w:val="120"/>
          <w:marBottom w:val="0"/>
          <w:divBdr>
            <w:top w:val="none" w:sz="0" w:space="0" w:color="auto"/>
            <w:left w:val="none" w:sz="0" w:space="0" w:color="auto"/>
            <w:bottom w:val="none" w:sz="0" w:space="0" w:color="auto"/>
            <w:right w:val="none" w:sz="0" w:space="0" w:color="auto"/>
          </w:divBdr>
        </w:div>
        <w:div w:id="1452938413">
          <w:marLeft w:val="0"/>
          <w:marRight w:val="0"/>
          <w:marTop w:val="120"/>
          <w:marBottom w:val="0"/>
          <w:divBdr>
            <w:top w:val="none" w:sz="0" w:space="0" w:color="auto"/>
            <w:left w:val="none" w:sz="0" w:space="0" w:color="auto"/>
            <w:bottom w:val="none" w:sz="0" w:space="0" w:color="auto"/>
            <w:right w:val="none" w:sz="0" w:space="0" w:color="auto"/>
          </w:divBdr>
        </w:div>
        <w:div w:id="1460682853">
          <w:marLeft w:val="0"/>
          <w:marRight w:val="0"/>
          <w:marTop w:val="120"/>
          <w:marBottom w:val="0"/>
          <w:divBdr>
            <w:top w:val="none" w:sz="0" w:space="0" w:color="auto"/>
            <w:left w:val="none" w:sz="0" w:space="0" w:color="auto"/>
            <w:bottom w:val="none" w:sz="0" w:space="0" w:color="auto"/>
            <w:right w:val="none" w:sz="0" w:space="0" w:color="auto"/>
          </w:divBdr>
        </w:div>
        <w:div w:id="1666743814">
          <w:marLeft w:val="0"/>
          <w:marRight w:val="0"/>
          <w:marTop w:val="120"/>
          <w:marBottom w:val="0"/>
          <w:divBdr>
            <w:top w:val="none" w:sz="0" w:space="0" w:color="auto"/>
            <w:left w:val="none" w:sz="0" w:space="0" w:color="auto"/>
            <w:bottom w:val="none" w:sz="0" w:space="0" w:color="auto"/>
            <w:right w:val="none" w:sz="0" w:space="0" w:color="auto"/>
          </w:divBdr>
        </w:div>
        <w:div w:id="1679692611">
          <w:marLeft w:val="0"/>
          <w:marRight w:val="0"/>
          <w:marTop w:val="120"/>
          <w:marBottom w:val="0"/>
          <w:divBdr>
            <w:top w:val="none" w:sz="0" w:space="0" w:color="auto"/>
            <w:left w:val="none" w:sz="0" w:space="0" w:color="auto"/>
            <w:bottom w:val="none" w:sz="0" w:space="0" w:color="auto"/>
            <w:right w:val="none" w:sz="0" w:space="0" w:color="auto"/>
          </w:divBdr>
        </w:div>
        <w:div w:id="1692879774">
          <w:marLeft w:val="0"/>
          <w:marRight w:val="0"/>
          <w:marTop w:val="120"/>
          <w:marBottom w:val="0"/>
          <w:divBdr>
            <w:top w:val="none" w:sz="0" w:space="0" w:color="auto"/>
            <w:left w:val="none" w:sz="0" w:space="0" w:color="auto"/>
            <w:bottom w:val="none" w:sz="0" w:space="0" w:color="auto"/>
            <w:right w:val="none" w:sz="0" w:space="0" w:color="auto"/>
          </w:divBdr>
        </w:div>
        <w:div w:id="1767336857">
          <w:marLeft w:val="0"/>
          <w:marRight w:val="0"/>
          <w:marTop w:val="120"/>
          <w:marBottom w:val="0"/>
          <w:divBdr>
            <w:top w:val="none" w:sz="0" w:space="0" w:color="auto"/>
            <w:left w:val="none" w:sz="0" w:space="0" w:color="auto"/>
            <w:bottom w:val="none" w:sz="0" w:space="0" w:color="auto"/>
            <w:right w:val="none" w:sz="0" w:space="0" w:color="auto"/>
          </w:divBdr>
        </w:div>
        <w:div w:id="1904103601">
          <w:marLeft w:val="0"/>
          <w:marRight w:val="0"/>
          <w:marTop w:val="120"/>
          <w:marBottom w:val="0"/>
          <w:divBdr>
            <w:top w:val="none" w:sz="0" w:space="0" w:color="auto"/>
            <w:left w:val="none" w:sz="0" w:space="0" w:color="auto"/>
            <w:bottom w:val="none" w:sz="0" w:space="0" w:color="auto"/>
            <w:right w:val="none" w:sz="0" w:space="0" w:color="auto"/>
          </w:divBdr>
        </w:div>
        <w:div w:id="1935747238">
          <w:marLeft w:val="0"/>
          <w:marRight w:val="0"/>
          <w:marTop w:val="120"/>
          <w:marBottom w:val="0"/>
          <w:divBdr>
            <w:top w:val="none" w:sz="0" w:space="0" w:color="auto"/>
            <w:left w:val="none" w:sz="0" w:space="0" w:color="auto"/>
            <w:bottom w:val="none" w:sz="0" w:space="0" w:color="auto"/>
            <w:right w:val="none" w:sz="0" w:space="0" w:color="auto"/>
          </w:divBdr>
        </w:div>
        <w:div w:id="1972831357">
          <w:marLeft w:val="0"/>
          <w:marRight w:val="0"/>
          <w:marTop w:val="120"/>
          <w:marBottom w:val="0"/>
          <w:divBdr>
            <w:top w:val="none" w:sz="0" w:space="0" w:color="auto"/>
            <w:left w:val="none" w:sz="0" w:space="0" w:color="auto"/>
            <w:bottom w:val="none" w:sz="0" w:space="0" w:color="auto"/>
            <w:right w:val="none" w:sz="0" w:space="0" w:color="auto"/>
          </w:divBdr>
        </w:div>
        <w:div w:id="2059087637">
          <w:marLeft w:val="0"/>
          <w:marRight w:val="0"/>
          <w:marTop w:val="120"/>
          <w:marBottom w:val="0"/>
          <w:divBdr>
            <w:top w:val="none" w:sz="0" w:space="0" w:color="auto"/>
            <w:left w:val="none" w:sz="0" w:space="0" w:color="auto"/>
            <w:bottom w:val="none" w:sz="0" w:space="0" w:color="auto"/>
            <w:right w:val="none" w:sz="0" w:space="0" w:color="auto"/>
          </w:divBdr>
        </w:div>
        <w:div w:id="2064060464">
          <w:marLeft w:val="0"/>
          <w:marRight w:val="0"/>
          <w:marTop w:val="120"/>
          <w:marBottom w:val="0"/>
          <w:divBdr>
            <w:top w:val="none" w:sz="0" w:space="0" w:color="auto"/>
            <w:left w:val="none" w:sz="0" w:space="0" w:color="auto"/>
            <w:bottom w:val="none" w:sz="0" w:space="0" w:color="auto"/>
            <w:right w:val="none" w:sz="0" w:space="0" w:color="auto"/>
          </w:divBdr>
        </w:div>
        <w:div w:id="2103451062">
          <w:marLeft w:val="0"/>
          <w:marRight w:val="0"/>
          <w:marTop w:val="120"/>
          <w:marBottom w:val="0"/>
          <w:divBdr>
            <w:top w:val="none" w:sz="0" w:space="0" w:color="auto"/>
            <w:left w:val="none" w:sz="0" w:space="0" w:color="auto"/>
            <w:bottom w:val="none" w:sz="0" w:space="0" w:color="auto"/>
            <w:right w:val="none" w:sz="0" w:space="0" w:color="auto"/>
          </w:divBdr>
        </w:div>
      </w:divsChild>
    </w:div>
    <w:div w:id="886844424">
      <w:bodyDiv w:val="1"/>
      <w:marLeft w:val="0"/>
      <w:marRight w:val="0"/>
      <w:marTop w:val="0"/>
      <w:marBottom w:val="0"/>
      <w:divBdr>
        <w:top w:val="none" w:sz="0" w:space="0" w:color="auto"/>
        <w:left w:val="none" w:sz="0" w:space="0" w:color="auto"/>
        <w:bottom w:val="none" w:sz="0" w:space="0" w:color="auto"/>
        <w:right w:val="none" w:sz="0" w:space="0" w:color="auto"/>
      </w:divBdr>
    </w:div>
    <w:div w:id="904218167">
      <w:bodyDiv w:val="1"/>
      <w:marLeft w:val="0"/>
      <w:marRight w:val="0"/>
      <w:marTop w:val="0"/>
      <w:marBottom w:val="0"/>
      <w:divBdr>
        <w:top w:val="none" w:sz="0" w:space="0" w:color="auto"/>
        <w:left w:val="none" w:sz="0" w:space="0" w:color="auto"/>
        <w:bottom w:val="none" w:sz="0" w:space="0" w:color="auto"/>
        <w:right w:val="none" w:sz="0" w:space="0" w:color="auto"/>
      </w:divBdr>
    </w:div>
    <w:div w:id="1008751009">
      <w:bodyDiv w:val="1"/>
      <w:marLeft w:val="0"/>
      <w:marRight w:val="0"/>
      <w:marTop w:val="0"/>
      <w:marBottom w:val="0"/>
      <w:divBdr>
        <w:top w:val="none" w:sz="0" w:space="0" w:color="auto"/>
        <w:left w:val="none" w:sz="0" w:space="0" w:color="auto"/>
        <w:bottom w:val="none" w:sz="0" w:space="0" w:color="auto"/>
        <w:right w:val="none" w:sz="0" w:space="0" w:color="auto"/>
      </w:divBdr>
    </w:div>
    <w:div w:id="1013265935">
      <w:bodyDiv w:val="1"/>
      <w:marLeft w:val="0"/>
      <w:marRight w:val="0"/>
      <w:marTop w:val="0"/>
      <w:marBottom w:val="0"/>
      <w:divBdr>
        <w:top w:val="none" w:sz="0" w:space="0" w:color="auto"/>
        <w:left w:val="none" w:sz="0" w:space="0" w:color="auto"/>
        <w:bottom w:val="none" w:sz="0" w:space="0" w:color="auto"/>
        <w:right w:val="none" w:sz="0" w:space="0" w:color="auto"/>
      </w:divBdr>
    </w:div>
    <w:div w:id="1072318050">
      <w:bodyDiv w:val="1"/>
      <w:marLeft w:val="0"/>
      <w:marRight w:val="0"/>
      <w:marTop w:val="0"/>
      <w:marBottom w:val="0"/>
      <w:divBdr>
        <w:top w:val="none" w:sz="0" w:space="0" w:color="auto"/>
        <w:left w:val="none" w:sz="0" w:space="0" w:color="auto"/>
        <w:bottom w:val="none" w:sz="0" w:space="0" w:color="auto"/>
        <w:right w:val="none" w:sz="0" w:space="0" w:color="auto"/>
      </w:divBdr>
    </w:div>
    <w:div w:id="1081752169">
      <w:bodyDiv w:val="1"/>
      <w:marLeft w:val="0"/>
      <w:marRight w:val="0"/>
      <w:marTop w:val="0"/>
      <w:marBottom w:val="0"/>
      <w:divBdr>
        <w:top w:val="none" w:sz="0" w:space="0" w:color="auto"/>
        <w:left w:val="none" w:sz="0" w:space="0" w:color="auto"/>
        <w:bottom w:val="none" w:sz="0" w:space="0" w:color="auto"/>
        <w:right w:val="none" w:sz="0" w:space="0" w:color="auto"/>
      </w:divBdr>
      <w:divsChild>
        <w:div w:id="53480010">
          <w:marLeft w:val="0"/>
          <w:marRight w:val="0"/>
          <w:marTop w:val="120"/>
          <w:marBottom w:val="0"/>
          <w:divBdr>
            <w:top w:val="none" w:sz="0" w:space="0" w:color="auto"/>
            <w:left w:val="none" w:sz="0" w:space="0" w:color="auto"/>
            <w:bottom w:val="none" w:sz="0" w:space="0" w:color="auto"/>
            <w:right w:val="none" w:sz="0" w:space="0" w:color="auto"/>
          </w:divBdr>
        </w:div>
        <w:div w:id="147357412">
          <w:marLeft w:val="0"/>
          <w:marRight w:val="0"/>
          <w:marTop w:val="120"/>
          <w:marBottom w:val="0"/>
          <w:divBdr>
            <w:top w:val="none" w:sz="0" w:space="0" w:color="auto"/>
            <w:left w:val="none" w:sz="0" w:space="0" w:color="auto"/>
            <w:bottom w:val="none" w:sz="0" w:space="0" w:color="auto"/>
            <w:right w:val="none" w:sz="0" w:space="0" w:color="auto"/>
          </w:divBdr>
        </w:div>
        <w:div w:id="180627458">
          <w:marLeft w:val="0"/>
          <w:marRight w:val="0"/>
          <w:marTop w:val="120"/>
          <w:marBottom w:val="0"/>
          <w:divBdr>
            <w:top w:val="none" w:sz="0" w:space="0" w:color="auto"/>
            <w:left w:val="none" w:sz="0" w:space="0" w:color="auto"/>
            <w:bottom w:val="none" w:sz="0" w:space="0" w:color="auto"/>
            <w:right w:val="none" w:sz="0" w:space="0" w:color="auto"/>
          </w:divBdr>
        </w:div>
        <w:div w:id="233901446">
          <w:marLeft w:val="0"/>
          <w:marRight w:val="0"/>
          <w:marTop w:val="120"/>
          <w:marBottom w:val="0"/>
          <w:divBdr>
            <w:top w:val="none" w:sz="0" w:space="0" w:color="auto"/>
            <w:left w:val="none" w:sz="0" w:space="0" w:color="auto"/>
            <w:bottom w:val="none" w:sz="0" w:space="0" w:color="auto"/>
            <w:right w:val="none" w:sz="0" w:space="0" w:color="auto"/>
          </w:divBdr>
        </w:div>
        <w:div w:id="267153925">
          <w:marLeft w:val="0"/>
          <w:marRight w:val="0"/>
          <w:marTop w:val="120"/>
          <w:marBottom w:val="0"/>
          <w:divBdr>
            <w:top w:val="none" w:sz="0" w:space="0" w:color="auto"/>
            <w:left w:val="none" w:sz="0" w:space="0" w:color="auto"/>
            <w:bottom w:val="none" w:sz="0" w:space="0" w:color="auto"/>
            <w:right w:val="none" w:sz="0" w:space="0" w:color="auto"/>
          </w:divBdr>
        </w:div>
        <w:div w:id="290592587">
          <w:marLeft w:val="0"/>
          <w:marRight w:val="0"/>
          <w:marTop w:val="120"/>
          <w:marBottom w:val="0"/>
          <w:divBdr>
            <w:top w:val="none" w:sz="0" w:space="0" w:color="auto"/>
            <w:left w:val="none" w:sz="0" w:space="0" w:color="auto"/>
            <w:bottom w:val="none" w:sz="0" w:space="0" w:color="auto"/>
            <w:right w:val="none" w:sz="0" w:space="0" w:color="auto"/>
          </w:divBdr>
        </w:div>
        <w:div w:id="314723232">
          <w:marLeft w:val="0"/>
          <w:marRight w:val="0"/>
          <w:marTop w:val="120"/>
          <w:marBottom w:val="0"/>
          <w:divBdr>
            <w:top w:val="none" w:sz="0" w:space="0" w:color="auto"/>
            <w:left w:val="none" w:sz="0" w:space="0" w:color="auto"/>
            <w:bottom w:val="none" w:sz="0" w:space="0" w:color="auto"/>
            <w:right w:val="none" w:sz="0" w:space="0" w:color="auto"/>
          </w:divBdr>
        </w:div>
        <w:div w:id="352808988">
          <w:marLeft w:val="0"/>
          <w:marRight w:val="0"/>
          <w:marTop w:val="120"/>
          <w:marBottom w:val="0"/>
          <w:divBdr>
            <w:top w:val="none" w:sz="0" w:space="0" w:color="auto"/>
            <w:left w:val="none" w:sz="0" w:space="0" w:color="auto"/>
            <w:bottom w:val="none" w:sz="0" w:space="0" w:color="auto"/>
            <w:right w:val="none" w:sz="0" w:space="0" w:color="auto"/>
          </w:divBdr>
        </w:div>
        <w:div w:id="375471503">
          <w:marLeft w:val="0"/>
          <w:marRight w:val="0"/>
          <w:marTop w:val="120"/>
          <w:marBottom w:val="0"/>
          <w:divBdr>
            <w:top w:val="none" w:sz="0" w:space="0" w:color="auto"/>
            <w:left w:val="none" w:sz="0" w:space="0" w:color="auto"/>
            <w:bottom w:val="none" w:sz="0" w:space="0" w:color="auto"/>
            <w:right w:val="none" w:sz="0" w:space="0" w:color="auto"/>
          </w:divBdr>
        </w:div>
        <w:div w:id="477259717">
          <w:marLeft w:val="0"/>
          <w:marRight w:val="0"/>
          <w:marTop w:val="120"/>
          <w:marBottom w:val="0"/>
          <w:divBdr>
            <w:top w:val="none" w:sz="0" w:space="0" w:color="auto"/>
            <w:left w:val="none" w:sz="0" w:space="0" w:color="auto"/>
            <w:bottom w:val="none" w:sz="0" w:space="0" w:color="auto"/>
            <w:right w:val="none" w:sz="0" w:space="0" w:color="auto"/>
          </w:divBdr>
        </w:div>
        <w:div w:id="521014873">
          <w:marLeft w:val="0"/>
          <w:marRight w:val="0"/>
          <w:marTop w:val="120"/>
          <w:marBottom w:val="0"/>
          <w:divBdr>
            <w:top w:val="none" w:sz="0" w:space="0" w:color="auto"/>
            <w:left w:val="none" w:sz="0" w:space="0" w:color="auto"/>
            <w:bottom w:val="none" w:sz="0" w:space="0" w:color="auto"/>
            <w:right w:val="none" w:sz="0" w:space="0" w:color="auto"/>
          </w:divBdr>
        </w:div>
        <w:div w:id="574826639">
          <w:marLeft w:val="0"/>
          <w:marRight w:val="0"/>
          <w:marTop w:val="120"/>
          <w:marBottom w:val="0"/>
          <w:divBdr>
            <w:top w:val="none" w:sz="0" w:space="0" w:color="auto"/>
            <w:left w:val="none" w:sz="0" w:space="0" w:color="auto"/>
            <w:bottom w:val="none" w:sz="0" w:space="0" w:color="auto"/>
            <w:right w:val="none" w:sz="0" w:space="0" w:color="auto"/>
          </w:divBdr>
        </w:div>
        <w:div w:id="584843675">
          <w:marLeft w:val="0"/>
          <w:marRight w:val="0"/>
          <w:marTop w:val="120"/>
          <w:marBottom w:val="0"/>
          <w:divBdr>
            <w:top w:val="none" w:sz="0" w:space="0" w:color="auto"/>
            <w:left w:val="none" w:sz="0" w:space="0" w:color="auto"/>
            <w:bottom w:val="none" w:sz="0" w:space="0" w:color="auto"/>
            <w:right w:val="none" w:sz="0" w:space="0" w:color="auto"/>
          </w:divBdr>
        </w:div>
        <w:div w:id="592709929">
          <w:marLeft w:val="0"/>
          <w:marRight w:val="0"/>
          <w:marTop w:val="120"/>
          <w:marBottom w:val="0"/>
          <w:divBdr>
            <w:top w:val="none" w:sz="0" w:space="0" w:color="auto"/>
            <w:left w:val="none" w:sz="0" w:space="0" w:color="auto"/>
            <w:bottom w:val="none" w:sz="0" w:space="0" w:color="auto"/>
            <w:right w:val="none" w:sz="0" w:space="0" w:color="auto"/>
          </w:divBdr>
        </w:div>
        <w:div w:id="627129542">
          <w:marLeft w:val="0"/>
          <w:marRight w:val="0"/>
          <w:marTop w:val="120"/>
          <w:marBottom w:val="0"/>
          <w:divBdr>
            <w:top w:val="none" w:sz="0" w:space="0" w:color="auto"/>
            <w:left w:val="none" w:sz="0" w:space="0" w:color="auto"/>
            <w:bottom w:val="none" w:sz="0" w:space="0" w:color="auto"/>
            <w:right w:val="none" w:sz="0" w:space="0" w:color="auto"/>
          </w:divBdr>
        </w:div>
        <w:div w:id="660886932">
          <w:marLeft w:val="0"/>
          <w:marRight w:val="0"/>
          <w:marTop w:val="120"/>
          <w:marBottom w:val="0"/>
          <w:divBdr>
            <w:top w:val="none" w:sz="0" w:space="0" w:color="auto"/>
            <w:left w:val="none" w:sz="0" w:space="0" w:color="auto"/>
            <w:bottom w:val="none" w:sz="0" w:space="0" w:color="auto"/>
            <w:right w:val="none" w:sz="0" w:space="0" w:color="auto"/>
          </w:divBdr>
        </w:div>
        <w:div w:id="664942986">
          <w:marLeft w:val="0"/>
          <w:marRight w:val="0"/>
          <w:marTop w:val="120"/>
          <w:marBottom w:val="0"/>
          <w:divBdr>
            <w:top w:val="none" w:sz="0" w:space="0" w:color="auto"/>
            <w:left w:val="none" w:sz="0" w:space="0" w:color="auto"/>
            <w:bottom w:val="none" w:sz="0" w:space="0" w:color="auto"/>
            <w:right w:val="none" w:sz="0" w:space="0" w:color="auto"/>
          </w:divBdr>
        </w:div>
        <w:div w:id="769858718">
          <w:marLeft w:val="0"/>
          <w:marRight w:val="0"/>
          <w:marTop w:val="120"/>
          <w:marBottom w:val="0"/>
          <w:divBdr>
            <w:top w:val="none" w:sz="0" w:space="0" w:color="auto"/>
            <w:left w:val="none" w:sz="0" w:space="0" w:color="auto"/>
            <w:bottom w:val="none" w:sz="0" w:space="0" w:color="auto"/>
            <w:right w:val="none" w:sz="0" w:space="0" w:color="auto"/>
          </w:divBdr>
        </w:div>
        <w:div w:id="810368913">
          <w:marLeft w:val="0"/>
          <w:marRight w:val="0"/>
          <w:marTop w:val="120"/>
          <w:marBottom w:val="0"/>
          <w:divBdr>
            <w:top w:val="none" w:sz="0" w:space="0" w:color="auto"/>
            <w:left w:val="none" w:sz="0" w:space="0" w:color="auto"/>
            <w:bottom w:val="none" w:sz="0" w:space="0" w:color="auto"/>
            <w:right w:val="none" w:sz="0" w:space="0" w:color="auto"/>
          </w:divBdr>
        </w:div>
        <w:div w:id="852187977">
          <w:marLeft w:val="0"/>
          <w:marRight w:val="0"/>
          <w:marTop w:val="120"/>
          <w:marBottom w:val="0"/>
          <w:divBdr>
            <w:top w:val="none" w:sz="0" w:space="0" w:color="auto"/>
            <w:left w:val="none" w:sz="0" w:space="0" w:color="auto"/>
            <w:bottom w:val="none" w:sz="0" w:space="0" w:color="auto"/>
            <w:right w:val="none" w:sz="0" w:space="0" w:color="auto"/>
          </w:divBdr>
        </w:div>
        <w:div w:id="879325111">
          <w:marLeft w:val="0"/>
          <w:marRight w:val="0"/>
          <w:marTop w:val="120"/>
          <w:marBottom w:val="0"/>
          <w:divBdr>
            <w:top w:val="none" w:sz="0" w:space="0" w:color="auto"/>
            <w:left w:val="none" w:sz="0" w:space="0" w:color="auto"/>
            <w:bottom w:val="none" w:sz="0" w:space="0" w:color="auto"/>
            <w:right w:val="none" w:sz="0" w:space="0" w:color="auto"/>
          </w:divBdr>
        </w:div>
        <w:div w:id="977614899">
          <w:marLeft w:val="0"/>
          <w:marRight w:val="0"/>
          <w:marTop w:val="120"/>
          <w:marBottom w:val="0"/>
          <w:divBdr>
            <w:top w:val="none" w:sz="0" w:space="0" w:color="auto"/>
            <w:left w:val="none" w:sz="0" w:space="0" w:color="auto"/>
            <w:bottom w:val="none" w:sz="0" w:space="0" w:color="auto"/>
            <w:right w:val="none" w:sz="0" w:space="0" w:color="auto"/>
          </w:divBdr>
        </w:div>
        <w:div w:id="1034774263">
          <w:marLeft w:val="0"/>
          <w:marRight w:val="0"/>
          <w:marTop w:val="120"/>
          <w:marBottom w:val="0"/>
          <w:divBdr>
            <w:top w:val="none" w:sz="0" w:space="0" w:color="auto"/>
            <w:left w:val="none" w:sz="0" w:space="0" w:color="auto"/>
            <w:bottom w:val="none" w:sz="0" w:space="0" w:color="auto"/>
            <w:right w:val="none" w:sz="0" w:space="0" w:color="auto"/>
          </w:divBdr>
        </w:div>
        <w:div w:id="1072849877">
          <w:marLeft w:val="0"/>
          <w:marRight w:val="0"/>
          <w:marTop w:val="120"/>
          <w:marBottom w:val="0"/>
          <w:divBdr>
            <w:top w:val="none" w:sz="0" w:space="0" w:color="auto"/>
            <w:left w:val="none" w:sz="0" w:space="0" w:color="auto"/>
            <w:bottom w:val="none" w:sz="0" w:space="0" w:color="auto"/>
            <w:right w:val="none" w:sz="0" w:space="0" w:color="auto"/>
          </w:divBdr>
        </w:div>
        <w:div w:id="1104113086">
          <w:marLeft w:val="0"/>
          <w:marRight w:val="0"/>
          <w:marTop w:val="120"/>
          <w:marBottom w:val="0"/>
          <w:divBdr>
            <w:top w:val="none" w:sz="0" w:space="0" w:color="auto"/>
            <w:left w:val="none" w:sz="0" w:space="0" w:color="auto"/>
            <w:bottom w:val="none" w:sz="0" w:space="0" w:color="auto"/>
            <w:right w:val="none" w:sz="0" w:space="0" w:color="auto"/>
          </w:divBdr>
        </w:div>
        <w:div w:id="1106197783">
          <w:marLeft w:val="0"/>
          <w:marRight w:val="0"/>
          <w:marTop w:val="120"/>
          <w:marBottom w:val="0"/>
          <w:divBdr>
            <w:top w:val="none" w:sz="0" w:space="0" w:color="auto"/>
            <w:left w:val="none" w:sz="0" w:space="0" w:color="auto"/>
            <w:bottom w:val="none" w:sz="0" w:space="0" w:color="auto"/>
            <w:right w:val="none" w:sz="0" w:space="0" w:color="auto"/>
          </w:divBdr>
        </w:div>
        <w:div w:id="1186480434">
          <w:marLeft w:val="0"/>
          <w:marRight w:val="0"/>
          <w:marTop w:val="120"/>
          <w:marBottom w:val="0"/>
          <w:divBdr>
            <w:top w:val="none" w:sz="0" w:space="0" w:color="auto"/>
            <w:left w:val="none" w:sz="0" w:space="0" w:color="auto"/>
            <w:bottom w:val="none" w:sz="0" w:space="0" w:color="auto"/>
            <w:right w:val="none" w:sz="0" w:space="0" w:color="auto"/>
          </w:divBdr>
        </w:div>
        <w:div w:id="1234580955">
          <w:marLeft w:val="0"/>
          <w:marRight w:val="0"/>
          <w:marTop w:val="120"/>
          <w:marBottom w:val="0"/>
          <w:divBdr>
            <w:top w:val="none" w:sz="0" w:space="0" w:color="auto"/>
            <w:left w:val="none" w:sz="0" w:space="0" w:color="auto"/>
            <w:bottom w:val="none" w:sz="0" w:space="0" w:color="auto"/>
            <w:right w:val="none" w:sz="0" w:space="0" w:color="auto"/>
          </w:divBdr>
        </w:div>
        <w:div w:id="1283657971">
          <w:marLeft w:val="0"/>
          <w:marRight w:val="0"/>
          <w:marTop w:val="120"/>
          <w:marBottom w:val="0"/>
          <w:divBdr>
            <w:top w:val="none" w:sz="0" w:space="0" w:color="auto"/>
            <w:left w:val="none" w:sz="0" w:space="0" w:color="auto"/>
            <w:bottom w:val="none" w:sz="0" w:space="0" w:color="auto"/>
            <w:right w:val="none" w:sz="0" w:space="0" w:color="auto"/>
          </w:divBdr>
        </w:div>
        <w:div w:id="1448113464">
          <w:marLeft w:val="0"/>
          <w:marRight w:val="0"/>
          <w:marTop w:val="120"/>
          <w:marBottom w:val="0"/>
          <w:divBdr>
            <w:top w:val="none" w:sz="0" w:space="0" w:color="auto"/>
            <w:left w:val="none" w:sz="0" w:space="0" w:color="auto"/>
            <w:bottom w:val="none" w:sz="0" w:space="0" w:color="auto"/>
            <w:right w:val="none" w:sz="0" w:space="0" w:color="auto"/>
          </w:divBdr>
        </w:div>
        <w:div w:id="1508322067">
          <w:marLeft w:val="0"/>
          <w:marRight w:val="0"/>
          <w:marTop w:val="120"/>
          <w:marBottom w:val="0"/>
          <w:divBdr>
            <w:top w:val="none" w:sz="0" w:space="0" w:color="auto"/>
            <w:left w:val="none" w:sz="0" w:space="0" w:color="auto"/>
            <w:bottom w:val="none" w:sz="0" w:space="0" w:color="auto"/>
            <w:right w:val="none" w:sz="0" w:space="0" w:color="auto"/>
          </w:divBdr>
        </w:div>
        <w:div w:id="1584140179">
          <w:marLeft w:val="0"/>
          <w:marRight w:val="0"/>
          <w:marTop w:val="120"/>
          <w:marBottom w:val="0"/>
          <w:divBdr>
            <w:top w:val="none" w:sz="0" w:space="0" w:color="auto"/>
            <w:left w:val="none" w:sz="0" w:space="0" w:color="auto"/>
            <w:bottom w:val="none" w:sz="0" w:space="0" w:color="auto"/>
            <w:right w:val="none" w:sz="0" w:space="0" w:color="auto"/>
          </w:divBdr>
        </w:div>
        <w:div w:id="1653176525">
          <w:marLeft w:val="0"/>
          <w:marRight w:val="0"/>
          <w:marTop w:val="120"/>
          <w:marBottom w:val="0"/>
          <w:divBdr>
            <w:top w:val="none" w:sz="0" w:space="0" w:color="auto"/>
            <w:left w:val="none" w:sz="0" w:space="0" w:color="auto"/>
            <w:bottom w:val="none" w:sz="0" w:space="0" w:color="auto"/>
            <w:right w:val="none" w:sz="0" w:space="0" w:color="auto"/>
          </w:divBdr>
        </w:div>
        <w:div w:id="1675642942">
          <w:marLeft w:val="0"/>
          <w:marRight w:val="0"/>
          <w:marTop w:val="120"/>
          <w:marBottom w:val="0"/>
          <w:divBdr>
            <w:top w:val="none" w:sz="0" w:space="0" w:color="auto"/>
            <w:left w:val="none" w:sz="0" w:space="0" w:color="auto"/>
            <w:bottom w:val="none" w:sz="0" w:space="0" w:color="auto"/>
            <w:right w:val="none" w:sz="0" w:space="0" w:color="auto"/>
          </w:divBdr>
        </w:div>
        <w:div w:id="1701972457">
          <w:marLeft w:val="0"/>
          <w:marRight w:val="0"/>
          <w:marTop w:val="120"/>
          <w:marBottom w:val="0"/>
          <w:divBdr>
            <w:top w:val="none" w:sz="0" w:space="0" w:color="auto"/>
            <w:left w:val="none" w:sz="0" w:space="0" w:color="auto"/>
            <w:bottom w:val="none" w:sz="0" w:space="0" w:color="auto"/>
            <w:right w:val="none" w:sz="0" w:space="0" w:color="auto"/>
          </w:divBdr>
        </w:div>
        <w:div w:id="1818453771">
          <w:marLeft w:val="0"/>
          <w:marRight w:val="0"/>
          <w:marTop w:val="120"/>
          <w:marBottom w:val="0"/>
          <w:divBdr>
            <w:top w:val="none" w:sz="0" w:space="0" w:color="auto"/>
            <w:left w:val="none" w:sz="0" w:space="0" w:color="auto"/>
            <w:bottom w:val="none" w:sz="0" w:space="0" w:color="auto"/>
            <w:right w:val="none" w:sz="0" w:space="0" w:color="auto"/>
          </w:divBdr>
        </w:div>
        <w:div w:id="1824926383">
          <w:marLeft w:val="0"/>
          <w:marRight w:val="0"/>
          <w:marTop w:val="120"/>
          <w:marBottom w:val="0"/>
          <w:divBdr>
            <w:top w:val="none" w:sz="0" w:space="0" w:color="auto"/>
            <w:left w:val="none" w:sz="0" w:space="0" w:color="auto"/>
            <w:bottom w:val="none" w:sz="0" w:space="0" w:color="auto"/>
            <w:right w:val="none" w:sz="0" w:space="0" w:color="auto"/>
          </w:divBdr>
        </w:div>
        <w:div w:id="1828594019">
          <w:marLeft w:val="0"/>
          <w:marRight w:val="0"/>
          <w:marTop w:val="120"/>
          <w:marBottom w:val="0"/>
          <w:divBdr>
            <w:top w:val="none" w:sz="0" w:space="0" w:color="auto"/>
            <w:left w:val="none" w:sz="0" w:space="0" w:color="auto"/>
            <w:bottom w:val="none" w:sz="0" w:space="0" w:color="auto"/>
            <w:right w:val="none" w:sz="0" w:space="0" w:color="auto"/>
          </w:divBdr>
        </w:div>
        <w:div w:id="1839537978">
          <w:marLeft w:val="0"/>
          <w:marRight w:val="0"/>
          <w:marTop w:val="120"/>
          <w:marBottom w:val="0"/>
          <w:divBdr>
            <w:top w:val="none" w:sz="0" w:space="0" w:color="auto"/>
            <w:left w:val="none" w:sz="0" w:space="0" w:color="auto"/>
            <w:bottom w:val="none" w:sz="0" w:space="0" w:color="auto"/>
            <w:right w:val="none" w:sz="0" w:space="0" w:color="auto"/>
          </w:divBdr>
        </w:div>
        <w:div w:id="1926181680">
          <w:marLeft w:val="0"/>
          <w:marRight w:val="0"/>
          <w:marTop w:val="120"/>
          <w:marBottom w:val="0"/>
          <w:divBdr>
            <w:top w:val="none" w:sz="0" w:space="0" w:color="auto"/>
            <w:left w:val="none" w:sz="0" w:space="0" w:color="auto"/>
            <w:bottom w:val="none" w:sz="0" w:space="0" w:color="auto"/>
            <w:right w:val="none" w:sz="0" w:space="0" w:color="auto"/>
          </w:divBdr>
        </w:div>
        <w:div w:id="1956672107">
          <w:marLeft w:val="0"/>
          <w:marRight w:val="0"/>
          <w:marTop w:val="120"/>
          <w:marBottom w:val="0"/>
          <w:divBdr>
            <w:top w:val="none" w:sz="0" w:space="0" w:color="auto"/>
            <w:left w:val="none" w:sz="0" w:space="0" w:color="auto"/>
            <w:bottom w:val="none" w:sz="0" w:space="0" w:color="auto"/>
            <w:right w:val="none" w:sz="0" w:space="0" w:color="auto"/>
          </w:divBdr>
        </w:div>
        <w:div w:id="2004969428">
          <w:marLeft w:val="0"/>
          <w:marRight w:val="0"/>
          <w:marTop w:val="120"/>
          <w:marBottom w:val="0"/>
          <w:divBdr>
            <w:top w:val="none" w:sz="0" w:space="0" w:color="auto"/>
            <w:left w:val="none" w:sz="0" w:space="0" w:color="auto"/>
            <w:bottom w:val="none" w:sz="0" w:space="0" w:color="auto"/>
            <w:right w:val="none" w:sz="0" w:space="0" w:color="auto"/>
          </w:divBdr>
        </w:div>
        <w:div w:id="2045059785">
          <w:marLeft w:val="0"/>
          <w:marRight w:val="0"/>
          <w:marTop w:val="120"/>
          <w:marBottom w:val="0"/>
          <w:divBdr>
            <w:top w:val="none" w:sz="0" w:space="0" w:color="auto"/>
            <w:left w:val="none" w:sz="0" w:space="0" w:color="auto"/>
            <w:bottom w:val="none" w:sz="0" w:space="0" w:color="auto"/>
            <w:right w:val="none" w:sz="0" w:space="0" w:color="auto"/>
          </w:divBdr>
        </w:div>
        <w:div w:id="2107385713">
          <w:marLeft w:val="0"/>
          <w:marRight w:val="0"/>
          <w:marTop w:val="120"/>
          <w:marBottom w:val="0"/>
          <w:divBdr>
            <w:top w:val="none" w:sz="0" w:space="0" w:color="auto"/>
            <w:left w:val="none" w:sz="0" w:space="0" w:color="auto"/>
            <w:bottom w:val="none" w:sz="0" w:space="0" w:color="auto"/>
            <w:right w:val="none" w:sz="0" w:space="0" w:color="auto"/>
          </w:divBdr>
        </w:div>
        <w:div w:id="2124182428">
          <w:marLeft w:val="0"/>
          <w:marRight w:val="0"/>
          <w:marTop w:val="120"/>
          <w:marBottom w:val="0"/>
          <w:divBdr>
            <w:top w:val="none" w:sz="0" w:space="0" w:color="auto"/>
            <w:left w:val="none" w:sz="0" w:space="0" w:color="auto"/>
            <w:bottom w:val="none" w:sz="0" w:space="0" w:color="auto"/>
            <w:right w:val="none" w:sz="0" w:space="0" w:color="auto"/>
          </w:divBdr>
        </w:div>
      </w:divsChild>
    </w:div>
    <w:div w:id="1241451034">
      <w:bodyDiv w:val="1"/>
      <w:marLeft w:val="0"/>
      <w:marRight w:val="0"/>
      <w:marTop w:val="0"/>
      <w:marBottom w:val="0"/>
      <w:divBdr>
        <w:top w:val="none" w:sz="0" w:space="0" w:color="auto"/>
        <w:left w:val="none" w:sz="0" w:space="0" w:color="auto"/>
        <w:bottom w:val="none" w:sz="0" w:space="0" w:color="auto"/>
        <w:right w:val="none" w:sz="0" w:space="0" w:color="auto"/>
      </w:divBdr>
    </w:div>
    <w:div w:id="1268192511">
      <w:bodyDiv w:val="1"/>
      <w:marLeft w:val="0"/>
      <w:marRight w:val="0"/>
      <w:marTop w:val="0"/>
      <w:marBottom w:val="0"/>
      <w:divBdr>
        <w:top w:val="none" w:sz="0" w:space="0" w:color="auto"/>
        <w:left w:val="none" w:sz="0" w:space="0" w:color="auto"/>
        <w:bottom w:val="none" w:sz="0" w:space="0" w:color="auto"/>
        <w:right w:val="none" w:sz="0" w:space="0" w:color="auto"/>
      </w:divBdr>
    </w:div>
    <w:div w:id="1294822637">
      <w:bodyDiv w:val="1"/>
      <w:marLeft w:val="0"/>
      <w:marRight w:val="0"/>
      <w:marTop w:val="0"/>
      <w:marBottom w:val="0"/>
      <w:divBdr>
        <w:top w:val="none" w:sz="0" w:space="0" w:color="auto"/>
        <w:left w:val="none" w:sz="0" w:space="0" w:color="auto"/>
        <w:bottom w:val="none" w:sz="0" w:space="0" w:color="auto"/>
        <w:right w:val="none" w:sz="0" w:space="0" w:color="auto"/>
      </w:divBdr>
    </w:div>
    <w:div w:id="1303383876">
      <w:bodyDiv w:val="1"/>
      <w:marLeft w:val="0"/>
      <w:marRight w:val="0"/>
      <w:marTop w:val="0"/>
      <w:marBottom w:val="0"/>
      <w:divBdr>
        <w:top w:val="none" w:sz="0" w:space="0" w:color="auto"/>
        <w:left w:val="none" w:sz="0" w:space="0" w:color="auto"/>
        <w:bottom w:val="none" w:sz="0" w:space="0" w:color="auto"/>
        <w:right w:val="none" w:sz="0" w:space="0" w:color="auto"/>
      </w:divBdr>
    </w:div>
    <w:div w:id="1311207637">
      <w:bodyDiv w:val="1"/>
      <w:marLeft w:val="0"/>
      <w:marRight w:val="0"/>
      <w:marTop w:val="0"/>
      <w:marBottom w:val="0"/>
      <w:divBdr>
        <w:top w:val="none" w:sz="0" w:space="0" w:color="auto"/>
        <w:left w:val="none" w:sz="0" w:space="0" w:color="auto"/>
        <w:bottom w:val="none" w:sz="0" w:space="0" w:color="auto"/>
        <w:right w:val="none" w:sz="0" w:space="0" w:color="auto"/>
      </w:divBdr>
    </w:div>
    <w:div w:id="1338969927">
      <w:bodyDiv w:val="1"/>
      <w:marLeft w:val="0"/>
      <w:marRight w:val="0"/>
      <w:marTop w:val="0"/>
      <w:marBottom w:val="0"/>
      <w:divBdr>
        <w:top w:val="none" w:sz="0" w:space="0" w:color="auto"/>
        <w:left w:val="none" w:sz="0" w:space="0" w:color="auto"/>
        <w:bottom w:val="none" w:sz="0" w:space="0" w:color="auto"/>
        <w:right w:val="none" w:sz="0" w:space="0" w:color="auto"/>
      </w:divBdr>
      <w:divsChild>
        <w:div w:id="103691658">
          <w:marLeft w:val="0"/>
          <w:marRight w:val="0"/>
          <w:marTop w:val="120"/>
          <w:marBottom w:val="0"/>
          <w:divBdr>
            <w:top w:val="none" w:sz="0" w:space="0" w:color="auto"/>
            <w:left w:val="none" w:sz="0" w:space="0" w:color="auto"/>
            <w:bottom w:val="none" w:sz="0" w:space="0" w:color="auto"/>
            <w:right w:val="none" w:sz="0" w:space="0" w:color="auto"/>
          </w:divBdr>
        </w:div>
        <w:div w:id="145707632">
          <w:marLeft w:val="0"/>
          <w:marRight w:val="0"/>
          <w:marTop w:val="120"/>
          <w:marBottom w:val="0"/>
          <w:divBdr>
            <w:top w:val="none" w:sz="0" w:space="0" w:color="auto"/>
            <w:left w:val="none" w:sz="0" w:space="0" w:color="auto"/>
            <w:bottom w:val="none" w:sz="0" w:space="0" w:color="auto"/>
            <w:right w:val="none" w:sz="0" w:space="0" w:color="auto"/>
          </w:divBdr>
        </w:div>
        <w:div w:id="179008897">
          <w:marLeft w:val="0"/>
          <w:marRight w:val="0"/>
          <w:marTop w:val="120"/>
          <w:marBottom w:val="0"/>
          <w:divBdr>
            <w:top w:val="none" w:sz="0" w:space="0" w:color="auto"/>
            <w:left w:val="none" w:sz="0" w:space="0" w:color="auto"/>
            <w:bottom w:val="none" w:sz="0" w:space="0" w:color="auto"/>
            <w:right w:val="none" w:sz="0" w:space="0" w:color="auto"/>
          </w:divBdr>
        </w:div>
        <w:div w:id="221915814">
          <w:marLeft w:val="0"/>
          <w:marRight w:val="0"/>
          <w:marTop w:val="120"/>
          <w:marBottom w:val="0"/>
          <w:divBdr>
            <w:top w:val="none" w:sz="0" w:space="0" w:color="auto"/>
            <w:left w:val="none" w:sz="0" w:space="0" w:color="auto"/>
            <w:bottom w:val="none" w:sz="0" w:space="0" w:color="auto"/>
            <w:right w:val="none" w:sz="0" w:space="0" w:color="auto"/>
          </w:divBdr>
        </w:div>
        <w:div w:id="235213918">
          <w:marLeft w:val="0"/>
          <w:marRight w:val="0"/>
          <w:marTop w:val="120"/>
          <w:marBottom w:val="0"/>
          <w:divBdr>
            <w:top w:val="none" w:sz="0" w:space="0" w:color="auto"/>
            <w:left w:val="none" w:sz="0" w:space="0" w:color="auto"/>
            <w:bottom w:val="none" w:sz="0" w:space="0" w:color="auto"/>
            <w:right w:val="none" w:sz="0" w:space="0" w:color="auto"/>
          </w:divBdr>
        </w:div>
        <w:div w:id="343745666">
          <w:marLeft w:val="0"/>
          <w:marRight w:val="0"/>
          <w:marTop w:val="120"/>
          <w:marBottom w:val="0"/>
          <w:divBdr>
            <w:top w:val="none" w:sz="0" w:space="0" w:color="auto"/>
            <w:left w:val="none" w:sz="0" w:space="0" w:color="auto"/>
            <w:bottom w:val="none" w:sz="0" w:space="0" w:color="auto"/>
            <w:right w:val="none" w:sz="0" w:space="0" w:color="auto"/>
          </w:divBdr>
        </w:div>
        <w:div w:id="391657920">
          <w:marLeft w:val="0"/>
          <w:marRight w:val="0"/>
          <w:marTop w:val="120"/>
          <w:marBottom w:val="0"/>
          <w:divBdr>
            <w:top w:val="none" w:sz="0" w:space="0" w:color="auto"/>
            <w:left w:val="none" w:sz="0" w:space="0" w:color="auto"/>
            <w:bottom w:val="none" w:sz="0" w:space="0" w:color="auto"/>
            <w:right w:val="none" w:sz="0" w:space="0" w:color="auto"/>
          </w:divBdr>
        </w:div>
        <w:div w:id="403794595">
          <w:marLeft w:val="0"/>
          <w:marRight w:val="0"/>
          <w:marTop w:val="120"/>
          <w:marBottom w:val="0"/>
          <w:divBdr>
            <w:top w:val="none" w:sz="0" w:space="0" w:color="auto"/>
            <w:left w:val="none" w:sz="0" w:space="0" w:color="auto"/>
            <w:bottom w:val="none" w:sz="0" w:space="0" w:color="auto"/>
            <w:right w:val="none" w:sz="0" w:space="0" w:color="auto"/>
          </w:divBdr>
        </w:div>
        <w:div w:id="453256239">
          <w:marLeft w:val="0"/>
          <w:marRight w:val="0"/>
          <w:marTop w:val="120"/>
          <w:marBottom w:val="0"/>
          <w:divBdr>
            <w:top w:val="none" w:sz="0" w:space="0" w:color="auto"/>
            <w:left w:val="none" w:sz="0" w:space="0" w:color="auto"/>
            <w:bottom w:val="none" w:sz="0" w:space="0" w:color="auto"/>
            <w:right w:val="none" w:sz="0" w:space="0" w:color="auto"/>
          </w:divBdr>
        </w:div>
        <w:div w:id="523902273">
          <w:marLeft w:val="0"/>
          <w:marRight w:val="0"/>
          <w:marTop w:val="120"/>
          <w:marBottom w:val="0"/>
          <w:divBdr>
            <w:top w:val="none" w:sz="0" w:space="0" w:color="auto"/>
            <w:left w:val="none" w:sz="0" w:space="0" w:color="auto"/>
            <w:bottom w:val="none" w:sz="0" w:space="0" w:color="auto"/>
            <w:right w:val="none" w:sz="0" w:space="0" w:color="auto"/>
          </w:divBdr>
        </w:div>
        <w:div w:id="654725361">
          <w:marLeft w:val="0"/>
          <w:marRight w:val="0"/>
          <w:marTop w:val="120"/>
          <w:marBottom w:val="0"/>
          <w:divBdr>
            <w:top w:val="none" w:sz="0" w:space="0" w:color="auto"/>
            <w:left w:val="none" w:sz="0" w:space="0" w:color="auto"/>
            <w:bottom w:val="none" w:sz="0" w:space="0" w:color="auto"/>
            <w:right w:val="none" w:sz="0" w:space="0" w:color="auto"/>
          </w:divBdr>
        </w:div>
        <w:div w:id="686444543">
          <w:marLeft w:val="0"/>
          <w:marRight w:val="0"/>
          <w:marTop w:val="120"/>
          <w:marBottom w:val="0"/>
          <w:divBdr>
            <w:top w:val="none" w:sz="0" w:space="0" w:color="auto"/>
            <w:left w:val="none" w:sz="0" w:space="0" w:color="auto"/>
            <w:bottom w:val="none" w:sz="0" w:space="0" w:color="auto"/>
            <w:right w:val="none" w:sz="0" w:space="0" w:color="auto"/>
          </w:divBdr>
        </w:div>
        <w:div w:id="718431518">
          <w:marLeft w:val="0"/>
          <w:marRight w:val="0"/>
          <w:marTop w:val="120"/>
          <w:marBottom w:val="0"/>
          <w:divBdr>
            <w:top w:val="none" w:sz="0" w:space="0" w:color="auto"/>
            <w:left w:val="none" w:sz="0" w:space="0" w:color="auto"/>
            <w:bottom w:val="none" w:sz="0" w:space="0" w:color="auto"/>
            <w:right w:val="none" w:sz="0" w:space="0" w:color="auto"/>
          </w:divBdr>
        </w:div>
        <w:div w:id="729227368">
          <w:marLeft w:val="0"/>
          <w:marRight w:val="0"/>
          <w:marTop w:val="120"/>
          <w:marBottom w:val="0"/>
          <w:divBdr>
            <w:top w:val="none" w:sz="0" w:space="0" w:color="auto"/>
            <w:left w:val="none" w:sz="0" w:space="0" w:color="auto"/>
            <w:bottom w:val="none" w:sz="0" w:space="0" w:color="auto"/>
            <w:right w:val="none" w:sz="0" w:space="0" w:color="auto"/>
          </w:divBdr>
        </w:div>
        <w:div w:id="855315839">
          <w:marLeft w:val="0"/>
          <w:marRight w:val="0"/>
          <w:marTop w:val="120"/>
          <w:marBottom w:val="0"/>
          <w:divBdr>
            <w:top w:val="none" w:sz="0" w:space="0" w:color="auto"/>
            <w:left w:val="none" w:sz="0" w:space="0" w:color="auto"/>
            <w:bottom w:val="none" w:sz="0" w:space="0" w:color="auto"/>
            <w:right w:val="none" w:sz="0" w:space="0" w:color="auto"/>
          </w:divBdr>
        </w:div>
        <w:div w:id="862323366">
          <w:marLeft w:val="0"/>
          <w:marRight w:val="0"/>
          <w:marTop w:val="120"/>
          <w:marBottom w:val="0"/>
          <w:divBdr>
            <w:top w:val="none" w:sz="0" w:space="0" w:color="auto"/>
            <w:left w:val="none" w:sz="0" w:space="0" w:color="auto"/>
            <w:bottom w:val="none" w:sz="0" w:space="0" w:color="auto"/>
            <w:right w:val="none" w:sz="0" w:space="0" w:color="auto"/>
          </w:divBdr>
        </w:div>
        <w:div w:id="1034425855">
          <w:marLeft w:val="0"/>
          <w:marRight w:val="0"/>
          <w:marTop w:val="120"/>
          <w:marBottom w:val="0"/>
          <w:divBdr>
            <w:top w:val="none" w:sz="0" w:space="0" w:color="auto"/>
            <w:left w:val="none" w:sz="0" w:space="0" w:color="auto"/>
            <w:bottom w:val="none" w:sz="0" w:space="0" w:color="auto"/>
            <w:right w:val="none" w:sz="0" w:space="0" w:color="auto"/>
          </w:divBdr>
        </w:div>
        <w:div w:id="1063213188">
          <w:marLeft w:val="0"/>
          <w:marRight w:val="0"/>
          <w:marTop w:val="120"/>
          <w:marBottom w:val="0"/>
          <w:divBdr>
            <w:top w:val="none" w:sz="0" w:space="0" w:color="auto"/>
            <w:left w:val="none" w:sz="0" w:space="0" w:color="auto"/>
            <w:bottom w:val="none" w:sz="0" w:space="0" w:color="auto"/>
            <w:right w:val="none" w:sz="0" w:space="0" w:color="auto"/>
          </w:divBdr>
        </w:div>
        <w:div w:id="1182235563">
          <w:marLeft w:val="0"/>
          <w:marRight w:val="0"/>
          <w:marTop w:val="120"/>
          <w:marBottom w:val="0"/>
          <w:divBdr>
            <w:top w:val="none" w:sz="0" w:space="0" w:color="auto"/>
            <w:left w:val="none" w:sz="0" w:space="0" w:color="auto"/>
            <w:bottom w:val="none" w:sz="0" w:space="0" w:color="auto"/>
            <w:right w:val="none" w:sz="0" w:space="0" w:color="auto"/>
          </w:divBdr>
        </w:div>
        <w:div w:id="1299649403">
          <w:marLeft w:val="0"/>
          <w:marRight w:val="0"/>
          <w:marTop w:val="120"/>
          <w:marBottom w:val="0"/>
          <w:divBdr>
            <w:top w:val="none" w:sz="0" w:space="0" w:color="auto"/>
            <w:left w:val="none" w:sz="0" w:space="0" w:color="auto"/>
            <w:bottom w:val="none" w:sz="0" w:space="0" w:color="auto"/>
            <w:right w:val="none" w:sz="0" w:space="0" w:color="auto"/>
          </w:divBdr>
        </w:div>
        <w:div w:id="1331525868">
          <w:marLeft w:val="0"/>
          <w:marRight w:val="0"/>
          <w:marTop w:val="120"/>
          <w:marBottom w:val="0"/>
          <w:divBdr>
            <w:top w:val="none" w:sz="0" w:space="0" w:color="auto"/>
            <w:left w:val="none" w:sz="0" w:space="0" w:color="auto"/>
            <w:bottom w:val="none" w:sz="0" w:space="0" w:color="auto"/>
            <w:right w:val="none" w:sz="0" w:space="0" w:color="auto"/>
          </w:divBdr>
        </w:div>
        <w:div w:id="1527400411">
          <w:marLeft w:val="0"/>
          <w:marRight w:val="0"/>
          <w:marTop w:val="120"/>
          <w:marBottom w:val="0"/>
          <w:divBdr>
            <w:top w:val="none" w:sz="0" w:space="0" w:color="auto"/>
            <w:left w:val="none" w:sz="0" w:space="0" w:color="auto"/>
            <w:bottom w:val="none" w:sz="0" w:space="0" w:color="auto"/>
            <w:right w:val="none" w:sz="0" w:space="0" w:color="auto"/>
          </w:divBdr>
        </w:div>
        <w:div w:id="1586187775">
          <w:marLeft w:val="0"/>
          <w:marRight w:val="0"/>
          <w:marTop w:val="120"/>
          <w:marBottom w:val="0"/>
          <w:divBdr>
            <w:top w:val="none" w:sz="0" w:space="0" w:color="auto"/>
            <w:left w:val="none" w:sz="0" w:space="0" w:color="auto"/>
            <w:bottom w:val="none" w:sz="0" w:space="0" w:color="auto"/>
            <w:right w:val="none" w:sz="0" w:space="0" w:color="auto"/>
          </w:divBdr>
        </w:div>
        <w:div w:id="1595699271">
          <w:marLeft w:val="0"/>
          <w:marRight w:val="0"/>
          <w:marTop w:val="120"/>
          <w:marBottom w:val="0"/>
          <w:divBdr>
            <w:top w:val="none" w:sz="0" w:space="0" w:color="auto"/>
            <w:left w:val="none" w:sz="0" w:space="0" w:color="auto"/>
            <w:bottom w:val="none" w:sz="0" w:space="0" w:color="auto"/>
            <w:right w:val="none" w:sz="0" w:space="0" w:color="auto"/>
          </w:divBdr>
        </w:div>
        <w:div w:id="1635720536">
          <w:marLeft w:val="0"/>
          <w:marRight w:val="0"/>
          <w:marTop w:val="120"/>
          <w:marBottom w:val="0"/>
          <w:divBdr>
            <w:top w:val="none" w:sz="0" w:space="0" w:color="auto"/>
            <w:left w:val="none" w:sz="0" w:space="0" w:color="auto"/>
            <w:bottom w:val="none" w:sz="0" w:space="0" w:color="auto"/>
            <w:right w:val="none" w:sz="0" w:space="0" w:color="auto"/>
          </w:divBdr>
        </w:div>
        <w:div w:id="1672175723">
          <w:marLeft w:val="0"/>
          <w:marRight w:val="0"/>
          <w:marTop w:val="120"/>
          <w:marBottom w:val="0"/>
          <w:divBdr>
            <w:top w:val="none" w:sz="0" w:space="0" w:color="auto"/>
            <w:left w:val="none" w:sz="0" w:space="0" w:color="auto"/>
            <w:bottom w:val="none" w:sz="0" w:space="0" w:color="auto"/>
            <w:right w:val="none" w:sz="0" w:space="0" w:color="auto"/>
          </w:divBdr>
        </w:div>
        <w:div w:id="1715230582">
          <w:marLeft w:val="0"/>
          <w:marRight w:val="0"/>
          <w:marTop w:val="120"/>
          <w:marBottom w:val="0"/>
          <w:divBdr>
            <w:top w:val="none" w:sz="0" w:space="0" w:color="auto"/>
            <w:left w:val="none" w:sz="0" w:space="0" w:color="auto"/>
            <w:bottom w:val="none" w:sz="0" w:space="0" w:color="auto"/>
            <w:right w:val="none" w:sz="0" w:space="0" w:color="auto"/>
          </w:divBdr>
        </w:div>
        <w:div w:id="1771778130">
          <w:marLeft w:val="0"/>
          <w:marRight w:val="0"/>
          <w:marTop w:val="120"/>
          <w:marBottom w:val="0"/>
          <w:divBdr>
            <w:top w:val="none" w:sz="0" w:space="0" w:color="auto"/>
            <w:left w:val="none" w:sz="0" w:space="0" w:color="auto"/>
            <w:bottom w:val="none" w:sz="0" w:space="0" w:color="auto"/>
            <w:right w:val="none" w:sz="0" w:space="0" w:color="auto"/>
          </w:divBdr>
        </w:div>
        <w:div w:id="1852530644">
          <w:marLeft w:val="0"/>
          <w:marRight w:val="0"/>
          <w:marTop w:val="120"/>
          <w:marBottom w:val="0"/>
          <w:divBdr>
            <w:top w:val="none" w:sz="0" w:space="0" w:color="auto"/>
            <w:left w:val="none" w:sz="0" w:space="0" w:color="auto"/>
            <w:bottom w:val="none" w:sz="0" w:space="0" w:color="auto"/>
            <w:right w:val="none" w:sz="0" w:space="0" w:color="auto"/>
          </w:divBdr>
        </w:div>
        <w:div w:id="1869221643">
          <w:marLeft w:val="0"/>
          <w:marRight w:val="0"/>
          <w:marTop w:val="120"/>
          <w:marBottom w:val="0"/>
          <w:divBdr>
            <w:top w:val="none" w:sz="0" w:space="0" w:color="auto"/>
            <w:left w:val="none" w:sz="0" w:space="0" w:color="auto"/>
            <w:bottom w:val="none" w:sz="0" w:space="0" w:color="auto"/>
            <w:right w:val="none" w:sz="0" w:space="0" w:color="auto"/>
          </w:divBdr>
        </w:div>
        <w:div w:id="1946493581">
          <w:marLeft w:val="0"/>
          <w:marRight w:val="0"/>
          <w:marTop w:val="120"/>
          <w:marBottom w:val="0"/>
          <w:divBdr>
            <w:top w:val="none" w:sz="0" w:space="0" w:color="auto"/>
            <w:left w:val="none" w:sz="0" w:space="0" w:color="auto"/>
            <w:bottom w:val="none" w:sz="0" w:space="0" w:color="auto"/>
            <w:right w:val="none" w:sz="0" w:space="0" w:color="auto"/>
          </w:divBdr>
        </w:div>
        <w:div w:id="1975863813">
          <w:marLeft w:val="0"/>
          <w:marRight w:val="0"/>
          <w:marTop w:val="120"/>
          <w:marBottom w:val="0"/>
          <w:divBdr>
            <w:top w:val="none" w:sz="0" w:space="0" w:color="auto"/>
            <w:left w:val="none" w:sz="0" w:space="0" w:color="auto"/>
            <w:bottom w:val="none" w:sz="0" w:space="0" w:color="auto"/>
            <w:right w:val="none" w:sz="0" w:space="0" w:color="auto"/>
          </w:divBdr>
        </w:div>
      </w:divsChild>
    </w:div>
    <w:div w:id="1350714600">
      <w:bodyDiv w:val="1"/>
      <w:marLeft w:val="0"/>
      <w:marRight w:val="0"/>
      <w:marTop w:val="0"/>
      <w:marBottom w:val="0"/>
      <w:divBdr>
        <w:top w:val="none" w:sz="0" w:space="0" w:color="auto"/>
        <w:left w:val="none" w:sz="0" w:space="0" w:color="auto"/>
        <w:bottom w:val="none" w:sz="0" w:space="0" w:color="auto"/>
        <w:right w:val="none" w:sz="0" w:space="0" w:color="auto"/>
      </w:divBdr>
    </w:div>
    <w:div w:id="1357660110">
      <w:bodyDiv w:val="1"/>
      <w:marLeft w:val="0"/>
      <w:marRight w:val="0"/>
      <w:marTop w:val="0"/>
      <w:marBottom w:val="0"/>
      <w:divBdr>
        <w:top w:val="none" w:sz="0" w:space="0" w:color="auto"/>
        <w:left w:val="none" w:sz="0" w:space="0" w:color="auto"/>
        <w:bottom w:val="none" w:sz="0" w:space="0" w:color="auto"/>
        <w:right w:val="none" w:sz="0" w:space="0" w:color="auto"/>
      </w:divBdr>
    </w:div>
    <w:div w:id="1384906897">
      <w:bodyDiv w:val="1"/>
      <w:marLeft w:val="0"/>
      <w:marRight w:val="0"/>
      <w:marTop w:val="0"/>
      <w:marBottom w:val="0"/>
      <w:divBdr>
        <w:top w:val="none" w:sz="0" w:space="0" w:color="auto"/>
        <w:left w:val="none" w:sz="0" w:space="0" w:color="auto"/>
        <w:bottom w:val="none" w:sz="0" w:space="0" w:color="auto"/>
        <w:right w:val="none" w:sz="0" w:space="0" w:color="auto"/>
      </w:divBdr>
    </w:div>
    <w:div w:id="1395011554">
      <w:bodyDiv w:val="1"/>
      <w:marLeft w:val="0"/>
      <w:marRight w:val="0"/>
      <w:marTop w:val="0"/>
      <w:marBottom w:val="0"/>
      <w:divBdr>
        <w:top w:val="none" w:sz="0" w:space="0" w:color="auto"/>
        <w:left w:val="none" w:sz="0" w:space="0" w:color="auto"/>
        <w:bottom w:val="none" w:sz="0" w:space="0" w:color="auto"/>
        <w:right w:val="none" w:sz="0" w:space="0" w:color="auto"/>
      </w:divBdr>
    </w:div>
    <w:div w:id="1451516004">
      <w:bodyDiv w:val="1"/>
      <w:marLeft w:val="0"/>
      <w:marRight w:val="0"/>
      <w:marTop w:val="0"/>
      <w:marBottom w:val="0"/>
      <w:divBdr>
        <w:top w:val="none" w:sz="0" w:space="0" w:color="auto"/>
        <w:left w:val="none" w:sz="0" w:space="0" w:color="auto"/>
        <w:bottom w:val="none" w:sz="0" w:space="0" w:color="auto"/>
        <w:right w:val="none" w:sz="0" w:space="0" w:color="auto"/>
      </w:divBdr>
      <w:divsChild>
        <w:div w:id="78068662">
          <w:marLeft w:val="0"/>
          <w:marRight w:val="0"/>
          <w:marTop w:val="120"/>
          <w:marBottom w:val="0"/>
          <w:divBdr>
            <w:top w:val="none" w:sz="0" w:space="0" w:color="auto"/>
            <w:left w:val="none" w:sz="0" w:space="0" w:color="auto"/>
            <w:bottom w:val="none" w:sz="0" w:space="0" w:color="auto"/>
            <w:right w:val="none" w:sz="0" w:space="0" w:color="auto"/>
          </w:divBdr>
        </w:div>
        <w:div w:id="217208190">
          <w:marLeft w:val="0"/>
          <w:marRight w:val="0"/>
          <w:marTop w:val="120"/>
          <w:marBottom w:val="0"/>
          <w:divBdr>
            <w:top w:val="none" w:sz="0" w:space="0" w:color="auto"/>
            <w:left w:val="none" w:sz="0" w:space="0" w:color="auto"/>
            <w:bottom w:val="none" w:sz="0" w:space="0" w:color="auto"/>
            <w:right w:val="none" w:sz="0" w:space="0" w:color="auto"/>
          </w:divBdr>
        </w:div>
        <w:div w:id="291982906">
          <w:marLeft w:val="0"/>
          <w:marRight w:val="0"/>
          <w:marTop w:val="120"/>
          <w:marBottom w:val="0"/>
          <w:divBdr>
            <w:top w:val="none" w:sz="0" w:space="0" w:color="auto"/>
            <w:left w:val="none" w:sz="0" w:space="0" w:color="auto"/>
            <w:bottom w:val="none" w:sz="0" w:space="0" w:color="auto"/>
            <w:right w:val="none" w:sz="0" w:space="0" w:color="auto"/>
          </w:divBdr>
        </w:div>
        <w:div w:id="399989432">
          <w:marLeft w:val="0"/>
          <w:marRight w:val="0"/>
          <w:marTop w:val="120"/>
          <w:marBottom w:val="0"/>
          <w:divBdr>
            <w:top w:val="none" w:sz="0" w:space="0" w:color="auto"/>
            <w:left w:val="none" w:sz="0" w:space="0" w:color="auto"/>
            <w:bottom w:val="none" w:sz="0" w:space="0" w:color="auto"/>
            <w:right w:val="none" w:sz="0" w:space="0" w:color="auto"/>
          </w:divBdr>
        </w:div>
        <w:div w:id="487793136">
          <w:marLeft w:val="0"/>
          <w:marRight w:val="0"/>
          <w:marTop w:val="120"/>
          <w:marBottom w:val="0"/>
          <w:divBdr>
            <w:top w:val="none" w:sz="0" w:space="0" w:color="auto"/>
            <w:left w:val="none" w:sz="0" w:space="0" w:color="auto"/>
            <w:bottom w:val="none" w:sz="0" w:space="0" w:color="auto"/>
            <w:right w:val="none" w:sz="0" w:space="0" w:color="auto"/>
          </w:divBdr>
        </w:div>
        <w:div w:id="546799304">
          <w:marLeft w:val="0"/>
          <w:marRight w:val="0"/>
          <w:marTop w:val="120"/>
          <w:marBottom w:val="0"/>
          <w:divBdr>
            <w:top w:val="none" w:sz="0" w:space="0" w:color="auto"/>
            <w:left w:val="none" w:sz="0" w:space="0" w:color="auto"/>
            <w:bottom w:val="none" w:sz="0" w:space="0" w:color="auto"/>
            <w:right w:val="none" w:sz="0" w:space="0" w:color="auto"/>
          </w:divBdr>
        </w:div>
        <w:div w:id="616182052">
          <w:marLeft w:val="0"/>
          <w:marRight w:val="0"/>
          <w:marTop w:val="120"/>
          <w:marBottom w:val="0"/>
          <w:divBdr>
            <w:top w:val="none" w:sz="0" w:space="0" w:color="auto"/>
            <w:left w:val="none" w:sz="0" w:space="0" w:color="auto"/>
            <w:bottom w:val="none" w:sz="0" w:space="0" w:color="auto"/>
            <w:right w:val="none" w:sz="0" w:space="0" w:color="auto"/>
          </w:divBdr>
        </w:div>
        <w:div w:id="642738549">
          <w:marLeft w:val="0"/>
          <w:marRight w:val="0"/>
          <w:marTop w:val="120"/>
          <w:marBottom w:val="0"/>
          <w:divBdr>
            <w:top w:val="none" w:sz="0" w:space="0" w:color="auto"/>
            <w:left w:val="none" w:sz="0" w:space="0" w:color="auto"/>
            <w:bottom w:val="none" w:sz="0" w:space="0" w:color="auto"/>
            <w:right w:val="none" w:sz="0" w:space="0" w:color="auto"/>
          </w:divBdr>
        </w:div>
        <w:div w:id="657466561">
          <w:marLeft w:val="0"/>
          <w:marRight w:val="0"/>
          <w:marTop w:val="120"/>
          <w:marBottom w:val="0"/>
          <w:divBdr>
            <w:top w:val="none" w:sz="0" w:space="0" w:color="auto"/>
            <w:left w:val="none" w:sz="0" w:space="0" w:color="auto"/>
            <w:bottom w:val="none" w:sz="0" w:space="0" w:color="auto"/>
            <w:right w:val="none" w:sz="0" w:space="0" w:color="auto"/>
          </w:divBdr>
        </w:div>
        <w:div w:id="675351724">
          <w:marLeft w:val="0"/>
          <w:marRight w:val="0"/>
          <w:marTop w:val="120"/>
          <w:marBottom w:val="0"/>
          <w:divBdr>
            <w:top w:val="none" w:sz="0" w:space="0" w:color="auto"/>
            <w:left w:val="none" w:sz="0" w:space="0" w:color="auto"/>
            <w:bottom w:val="none" w:sz="0" w:space="0" w:color="auto"/>
            <w:right w:val="none" w:sz="0" w:space="0" w:color="auto"/>
          </w:divBdr>
        </w:div>
        <w:div w:id="680938997">
          <w:marLeft w:val="0"/>
          <w:marRight w:val="0"/>
          <w:marTop w:val="120"/>
          <w:marBottom w:val="0"/>
          <w:divBdr>
            <w:top w:val="none" w:sz="0" w:space="0" w:color="auto"/>
            <w:left w:val="none" w:sz="0" w:space="0" w:color="auto"/>
            <w:bottom w:val="none" w:sz="0" w:space="0" w:color="auto"/>
            <w:right w:val="none" w:sz="0" w:space="0" w:color="auto"/>
          </w:divBdr>
        </w:div>
        <w:div w:id="769397855">
          <w:marLeft w:val="0"/>
          <w:marRight w:val="0"/>
          <w:marTop w:val="120"/>
          <w:marBottom w:val="0"/>
          <w:divBdr>
            <w:top w:val="none" w:sz="0" w:space="0" w:color="auto"/>
            <w:left w:val="none" w:sz="0" w:space="0" w:color="auto"/>
            <w:bottom w:val="none" w:sz="0" w:space="0" w:color="auto"/>
            <w:right w:val="none" w:sz="0" w:space="0" w:color="auto"/>
          </w:divBdr>
        </w:div>
        <w:div w:id="798492621">
          <w:marLeft w:val="0"/>
          <w:marRight w:val="0"/>
          <w:marTop w:val="120"/>
          <w:marBottom w:val="0"/>
          <w:divBdr>
            <w:top w:val="none" w:sz="0" w:space="0" w:color="auto"/>
            <w:left w:val="none" w:sz="0" w:space="0" w:color="auto"/>
            <w:bottom w:val="none" w:sz="0" w:space="0" w:color="auto"/>
            <w:right w:val="none" w:sz="0" w:space="0" w:color="auto"/>
          </w:divBdr>
        </w:div>
        <w:div w:id="949507287">
          <w:marLeft w:val="0"/>
          <w:marRight w:val="0"/>
          <w:marTop w:val="120"/>
          <w:marBottom w:val="0"/>
          <w:divBdr>
            <w:top w:val="none" w:sz="0" w:space="0" w:color="auto"/>
            <w:left w:val="none" w:sz="0" w:space="0" w:color="auto"/>
            <w:bottom w:val="none" w:sz="0" w:space="0" w:color="auto"/>
            <w:right w:val="none" w:sz="0" w:space="0" w:color="auto"/>
          </w:divBdr>
        </w:div>
        <w:div w:id="971256455">
          <w:marLeft w:val="0"/>
          <w:marRight w:val="0"/>
          <w:marTop w:val="120"/>
          <w:marBottom w:val="0"/>
          <w:divBdr>
            <w:top w:val="none" w:sz="0" w:space="0" w:color="auto"/>
            <w:left w:val="none" w:sz="0" w:space="0" w:color="auto"/>
            <w:bottom w:val="none" w:sz="0" w:space="0" w:color="auto"/>
            <w:right w:val="none" w:sz="0" w:space="0" w:color="auto"/>
          </w:divBdr>
        </w:div>
        <w:div w:id="988170693">
          <w:marLeft w:val="0"/>
          <w:marRight w:val="0"/>
          <w:marTop w:val="120"/>
          <w:marBottom w:val="0"/>
          <w:divBdr>
            <w:top w:val="none" w:sz="0" w:space="0" w:color="auto"/>
            <w:left w:val="none" w:sz="0" w:space="0" w:color="auto"/>
            <w:bottom w:val="none" w:sz="0" w:space="0" w:color="auto"/>
            <w:right w:val="none" w:sz="0" w:space="0" w:color="auto"/>
          </w:divBdr>
        </w:div>
        <w:div w:id="1034816153">
          <w:marLeft w:val="0"/>
          <w:marRight w:val="0"/>
          <w:marTop w:val="120"/>
          <w:marBottom w:val="0"/>
          <w:divBdr>
            <w:top w:val="none" w:sz="0" w:space="0" w:color="auto"/>
            <w:left w:val="none" w:sz="0" w:space="0" w:color="auto"/>
            <w:bottom w:val="none" w:sz="0" w:space="0" w:color="auto"/>
            <w:right w:val="none" w:sz="0" w:space="0" w:color="auto"/>
          </w:divBdr>
        </w:div>
        <w:div w:id="1137913256">
          <w:marLeft w:val="0"/>
          <w:marRight w:val="0"/>
          <w:marTop w:val="120"/>
          <w:marBottom w:val="0"/>
          <w:divBdr>
            <w:top w:val="none" w:sz="0" w:space="0" w:color="auto"/>
            <w:left w:val="none" w:sz="0" w:space="0" w:color="auto"/>
            <w:bottom w:val="none" w:sz="0" w:space="0" w:color="auto"/>
            <w:right w:val="none" w:sz="0" w:space="0" w:color="auto"/>
          </w:divBdr>
        </w:div>
        <w:div w:id="1165898820">
          <w:marLeft w:val="0"/>
          <w:marRight w:val="0"/>
          <w:marTop w:val="120"/>
          <w:marBottom w:val="0"/>
          <w:divBdr>
            <w:top w:val="none" w:sz="0" w:space="0" w:color="auto"/>
            <w:left w:val="none" w:sz="0" w:space="0" w:color="auto"/>
            <w:bottom w:val="none" w:sz="0" w:space="0" w:color="auto"/>
            <w:right w:val="none" w:sz="0" w:space="0" w:color="auto"/>
          </w:divBdr>
        </w:div>
        <w:div w:id="1207723390">
          <w:marLeft w:val="0"/>
          <w:marRight w:val="0"/>
          <w:marTop w:val="120"/>
          <w:marBottom w:val="0"/>
          <w:divBdr>
            <w:top w:val="none" w:sz="0" w:space="0" w:color="auto"/>
            <w:left w:val="none" w:sz="0" w:space="0" w:color="auto"/>
            <w:bottom w:val="none" w:sz="0" w:space="0" w:color="auto"/>
            <w:right w:val="none" w:sz="0" w:space="0" w:color="auto"/>
          </w:divBdr>
        </w:div>
        <w:div w:id="1211040839">
          <w:marLeft w:val="0"/>
          <w:marRight w:val="0"/>
          <w:marTop w:val="120"/>
          <w:marBottom w:val="0"/>
          <w:divBdr>
            <w:top w:val="none" w:sz="0" w:space="0" w:color="auto"/>
            <w:left w:val="none" w:sz="0" w:space="0" w:color="auto"/>
            <w:bottom w:val="none" w:sz="0" w:space="0" w:color="auto"/>
            <w:right w:val="none" w:sz="0" w:space="0" w:color="auto"/>
          </w:divBdr>
        </w:div>
        <w:div w:id="1330594369">
          <w:marLeft w:val="0"/>
          <w:marRight w:val="0"/>
          <w:marTop w:val="120"/>
          <w:marBottom w:val="0"/>
          <w:divBdr>
            <w:top w:val="none" w:sz="0" w:space="0" w:color="auto"/>
            <w:left w:val="none" w:sz="0" w:space="0" w:color="auto"/>
            <w:bottom w:val="none" w:sz="0" w:space="0" w:color="auto"/>
            <w:right w:val="none" w:sz="0" w:space="0" w:color="auto"/>
          </w:divBdr>
        </w:div>
        <w:div w:id="1409881695">
          <w:marLeft w:val="0"/>
          <w:marRight w:val="0"/>
          <w:marTop w:val="120"/>
          <w:marBottom w:val="0"/>
          <w:divBdr>
            <w:top w:val="none" w:sz="0" w:space="0" w:color="auto"/>
            <w:left w:val="none" w:sz="0" w:space="0" w:color="auto"/>
            <w:bottom w:val="none" w:sz="0" w:space="0" w:color="auto"/>
            <w:right w:val="none" w:sz="0" w:space="0" w:color="auto"/>
          </w:divBdr>
        </w:div>
        <w:div w:id="1445534131">
          <w:marLeft w:val="0"/>
          <w:marRight w:val="0"/>
          <w:marTop w:val="120"/>
          <w:marBottom w:val="0"/>
          <w:divBdr>
            <w:top w:val="none" w:sz="0" w:space="0" w:color="auto"/>
            <w:left w:val="none" w:sz="0" w:space="0" w:color="auto"/>
            <w:bottom w:val="none" w:sz="0" w:space="0" w:color="auto"/>
            <w:right w:val="none" w:sz="0" w:space="0" w:color="auto"/>
          </w:divBdr>
        </w:div>
        <w:div w:id="1451826857">
          <w:marLeft w:val="0"/>
          <w:marRight w:val="0"/>
          <w:marTop w:val="120"/>
          <w:marBottom w:val="0"/>
          <w:divBdr>
            <w:top w:val="none" w:sz="0" w:space="0" w:color="auto"/>
            <w:left w:val="none" w:sz="0" w:space="0" w:color="auto"/>
            <w:bottom w:val="none" w:sz="0" w:space="0" w:color="auto"/>
            <w:right w:val="none" w:sz="0" w:space="0" w:color="auto"/>
          </w:divBdr>
        </w:div>
        <w:div w:id="1502700461">
          <w:marLeft w:val="0"/>
          <w:marRight w:val="0"/>
          <w:marTop w:val="120"/>
          <w:marBottom w:val="0"/>
          <w:divBdr>
            <w:top w:val="none" w:sz="0" w:space="0" w:color="auto"/>
            <w:left w:val="none" w:sz="0" w:space="0" w:color="auto"/>
            <w:bottom w:val="none" w:sz="0" w:space="0" w:color="auto"/>
            <w:right w:val="none" w:sz="0" w:space="0" w:color="auto"/>
          </w:divBdr>
        </w:div>
        <w:div w:id="1680698858">
          <w:marLeft w:val="0"/>
          <w:marRight w:val="0"/>
          <w:marTop w:val="120"/>
          <w:marBottom w:val="0"/>
          <w:divBdr>
            <w:top w:val="none" w:sz="0" w:space="0" w:color="auto"/>
            <w:left w:val="none" w:sz="0" w:space="0" w:color="auto"/>
            <w:bottom w:val="none" w:sz="0" w:space="0" w:color="auto"/>
            <w:right w:val="none" w:sz="0" w:space="0" w:color="auto"/>
          </w:divBdr>
        </w:div>
        <w:div w:id="1757749151">
          <w:marLeft w:val="0"/>
          <w:marRight w:val="0"/>
          <w:marTop w:val="120"/>
          <w:marBottom w:val="0"/>
          <w:divBdr>
            <w:top w:val="none" w:sz="0" w:space="0" w:color="auto"/>
            <w:left w:val="none" w:sz="0" w:space="0" w:color="auto"/>
            <w:bottom w:val="none" w:sz="0" w:space="0" w:color="auto"/>
            <w:right w:val="none" w:sz="0" w:space="0" w:color="auto"/>
          </w:divBdr>
        </w:div>
        <w:div w:id="1779182243">
          <w:marLeft w:val="0"/>
          <w:marRight w:val="0"/>
          <w:marTop w:val="120"/>
          <w:marBottom w:val="0"/>
          <w:divBdr>
            <w:top w:val="none" w:sz="0" w:space="0" w:color="auto"/>
            <w:left w:val="none" w:sz="0" w:space="0" w:color="auto"/>
            <w:bottom w:val="none" w:sz="0" w:space="0" w:color="auto"/>
            <w:right w:val="none" w:sz="0" w:space="0" w:color="auto"/>
          </w:divBdr>
        </w:div>
        <w:div w:id="1807815882">
          <w:marLeft w:val="0"/>
          <w:marRight w:val="0"/>
          <w:marTop w:val="120"/>
          <w:marBottom w:val="0"/>
          <w:divBdr>
            <w:top w:val="none" w:sz="0" w:space="0" w:color="auto"/>
            <w:left w:val="none" w:sz="0" w:space="0" w:color="auto"/>
            <w:bottom w:val="none" w:sz="0" w:space="0" w:color="auto"/>
            <w:right w:val="none" w:sz="0" w:space="0" w:color="auto"/>
          </w:divBdr>
        </w:div>
        <w:div w:id="1876772858">
          <w:marLeft w:val="0"/>
          <w:marRight w:val="0"/>
          <w:marTop w:val="120"/>
          <w:marBottom w:val="0"/>
          <w:divBdr>
            <w:top w:val="none" w:sz="0" w:space="0" w:color="auto"/>
            <w:left w:val="none" w:sz="0" w:space="0" w:color="auto"/>
            <w:bottom w:val="none" w:sz="0" w:space="0" w:color="auto"/>
            <w:right w:val="none" w:sz="0" w:space="0" w:color="auto"/>
          </w:divBdr>
        </w:div>
        <w:div w:id="2107654570">
          <w:marLeft w:val="0"/>
          <w:marRight w:val="0"/>
          <w:marTop w:val="120"/>
          <w:marBottom w:val="0"/>
          <w:divBdr>
            <w:top w:val="none" w:sz="0" w:space="0" w:color="auto"/>
            <w:left w:val="none" w:sz="0" w:space="0" w:color="auto"/>
            <w:bottom w:val="none" w:sz="0" w:space="0" w:color="auto"/>
            <w:right w:val="none" w:sz="0" w:space="0" w:color="auto"/>
          </w:divBdr>
        </w:div>
      </w:divsChild>
    </w:div>
    <w:div w:id="1551961872">
      <w:bodyDiv w:val="1"/>
      <w:marLeft w:val="0"/>
      <w:marRight w:val="0"/>
      <w:marTop w:val="0"/>
      <w:marBottom w:val="0"/>
      <w:divBdr>
        <w:top w:val="none" w:sz="0" w:space="0" w:color="auto"/>
        <w:left w:val="none" w:sz="0" w:space="0" w:color="auto"/>
        <w:bottom w:val="none" w:sz="0" w:space="0" w:color="auto"/>
        <w:right w:val="none" w:sz="0" w:space="0" w:color="auto"/>
      </w:divBdr>
    </w:div>
    <w:div w:id="1746144980">
      <w:bodyDiv w:val="1"/>
      <w:marLeft w:val="0"/>
      <w:marRight w:val="0"/>
      <w:marTop w:val="0"/>
      <w:marBottom w:val="0"/>
      <w:divBdr>
        <w:top w:val="none" w:sz="0" w:space="0" w:color="auto"/>
        <w:left w:val="none" w:sz="0" w:space="0" w:color="auto"/>
        <w:bottom w:val="none" w:sz="0" w:space="0" w:color="auto"/>
        <w:right w:val="none" w:sz="0" w:space="0" w:color="auto"/>
      </w:divBdr>
    </w:div>
    <w:div w:id="1874028172">
      <w:bodyDiv w:val="1"/>
      <w:marLeft w:val="0"/>
      <w:marRight w:val="0"/>
      <w:marTop w:val="0"/>
      <w:marBottom w:val="0"/>
      <w:divBdr>
        <w:top w:val="none" w:sz="0" w:space="0" w:color="auto"/>
        <w:left w:val="none" w:sz="0" w:space="0" w:color="auto"/>
        <w:bottom w:val="none" w:sz="0" w:space="0" w:color="auto"/>
        <w:right w:val="none" w:sz="0" w:space="0" w:color="auto"/>
      </w:divBdr>
    </w:div>
    <w:div w:id="1976835258">
      <w:bodyDiv w:val="1"/>
      <w:marLeft w:val="0"/>
      <w:marRight w:val="0"/>
      <w:marTop w:val="0"/>
      <w:marBottom w:val="0"/>
      <w:divBdr>
        <w:top w:val="none" w:sz="0" w:space="0" w:color="auto"/>
        <w:left w:val="none" w:sz="0" w:space="0" w:color="auto"/>
        <w:bottom w:val="none" w:sz="0" w:space="0" w:color="auto"/>
        <w:right w:val="none" w:sz="0" w:space="0" w:color="auto"/>
      </w:divBdr>
    </w:div>
    <w:div w:id="2032607408">
      <w:bodyDiv w:val="1"/>
      <w:marLeft w:val="0"/>
      <w:marRight w:val="0"/>
      <w:marTop w:val="0"/>
      <w:marBottom w:val="0"/>
      <w:divBdr>
        <w:top w:val="none" w:sz="0" w:space="0" w:color="auto"/>
        <w:left w:val="none" w:sz="0" w:space="0" w:color="auto"/>
        <w:bottom w:val="none" w:sz="0" w:space="0" w:color="auto"/>
        <w:right w:val="none" w:sz="0" w:space="0" w:color="auto"/>
      </w:divBdr>
      <w:divsChild>
        <w:div w:id="1513841">
          <w:marLeft w:val="0"/>
          <w:marRight w:val="0"/>
          <w:marTop w:val="120"/>
          <w:marBottom w:val="0"/>
          <w:divBdr>
            <w:top w:val="none" w:sz="0" w:space="0" w:color="auto"/>
            <w:left w:val="none" w:sz="0" w:space="0" w:color="auto"/>
            <w:bottom w:val="none" w:sz="0" w:space="0" w:color="auto"/>
            <w:right w:val="none" w:sz="0" w:space="0" w:color="auto"/>
          </w:divBdr>
        </w:div>
        <w:div w:id="148636267">
          <w:marLeft w:val="0"/>
          <w:marRight w:val="0"/>
          <w:marTop w:val="120"/>
          <w:marBottom w:val="0"/>
          <w:divBdr>
            <w:top w:val="none" w:sz="0" w:space="0" w:color="auto"/>
            <w:left w:val="none" w:sz="0" w:space="0" w:color="auto"/>
            <w:bottom w:val="none" w:sz="0" w:space="0" w:color="auto"/>
            <w:right w:val="none" w:sz="0" w:space="0" w:color="auto"/>
          </w:divBdr>
        </w:div>
        <w:div w:id="192113688">
          <w:marLeft w:val="0"/>
          <w:marRight w:val="0"/>
          <w:marTop w:val="120"/>
          <w:marBottom w:val="0"/>
          <w:divBdr>
            <w:top w:val="none" w:sz="0" w:space="0" w:color="auto"/>
            <w:left w:val="none" w:sz="0" w:space="0" w:color="auto"/>
            <w:bottom w:val="none" w:sz="0" w:space="0" w:color="auto"/>
            <w:right w:val="none" w:sz="0" w:space="0" w:color="auto"/>
          </w:divBdr>
        </w:div>
        <w:div w:id="202326811">
          <w:marLeft w:val="0"/>
          <w:marRight w:val="0"/>
          <w:marTop w:val="120"/>
          <w:marBottom w:val="0"/>
          <w:divBdr>
            <w:top w:val="none" w:sz="0" w:space="0" w:color="auto"/>
            <w:left w:val="none" w:sz="0" w:space="0" w:color="auto"/>
            <w:bottom w:val="none" w:sz="0" w:space="0" w:color="auto"/>
            <w:right w:val="none" w:sz="0" w:space="0" w:color="auto"/>
          </w:divBdr>
        </w:div>
        <w:div w:id="218131783">
          <w:marLeft w:val="0"/>
          <w:marRight w:val="0"/>
          <w:marTop w:val="120"/>
          <w:marBottom w:val="0"/>
          <w:divBdr>
            <w:top w:val="none" w:sz="0" w:space="0" w:color="auto"/>
            <w:left w:val="none" w:sz="0" w:space="0" w:color="auto"/>
            <w:bottom w:val="none" w:sz="0" w:space="0" w:color="auto"/>
            <w:right w:val="none" w:sz="0" w:space="0" w:color="auto"/>
          </w:divBdr>
        </w:div>
        <w:div w:id="231239582">
          <w:marLeft w:val="0"/>
          <w:marRight w:val="0"/>
          <w:marTop w:val="120"/>
          <w:marBottom w:val="0"/>
          <w:divBdr>
            <w:top w:val="none" w:sz="0" w:space="0" w:color="auto"/>
            <w:left w:val="none" w:sz="0" w:space="0" w:color="auto"/>
            <w:bottom w:val="none" w:sz="0" w:space="0" w:color="auto"/>
            <w:right w:val="none" w:sz="0" w:space="0" w:color="auto"/>
          </w:divBdr>
        </w:div>
        <w:div w:id="234509549">
          <w:marLeft w:val="0"/>
          <w:marRight w:val="0"/>
          <w:marTop w:val="120"/>
          <w:marBottom w:val="0"/>
          <w:divBdr>
            <w:top w:val="none" w:sz="0" w:space="0" w:color="auto"/>
            <w:left w:val="none" w:sz="0" w:space="0" w:color="auto"/>
            <w:bottom w:val="none" w:sz="0" w:space="0" w:color="auto"/>
            <w:right w:val="none" w:sz="0" w:space="0" w:color="auto"/>
          </w:divBdr>
        </w:div>
        <w:div w:id="252975766">
          <w:marLeft w:val="0"/>
          <w:marRight w:val="0"/>
          <w:marTop w:val="120"/>
          <w:marBottom w:val="0"/>
          <w:divBdr>
            <w:top w:val="none" w:sz="0" w:space="0" w:color="auto"/>
            <w:left w:val="none" w:sz="0" w:space="0" w:color="auto"/>
            <w:bottom w:val="none" w:sz="0" w:space="0" w:color="auto"/>
            <w:right w:val="none" w:sz="0" w:space="0" w:color="auto"/>
          </w:divBdr>
        </w:div>
        <w:div w:id="405415559">
          <w:marLeft w:val="0"/>
          <w:marRight w:val="0"/>
          <w:marTop w:val="120"/>
          <w:marBottom w:val="0"/>
          <w:divBdr>
            <w:top w:val="none" w:sz="0" w:space="0" w:color="auto"/>
            <w:left w:val="none" w:sz="0" w:space="0" w:color="auto"/>
            <w:bottom w:val="none" w:sz="0" w:space="0" w:color="auto"/>
            <w:right w:val="none" w:sz="0" w:space="0" w:color="auto"/>
          </w:divBdr>
        </w:div>
        <w:div w:id="411778469">
          <w:marLeft w:val="0"/>
          <w:marRight w:val="0"/>
          <w:marTop w:val="120"/>
          <w:marBottom w:val="0"/>
          <w:divBdr>
            <w:top w:val="none" w:sz="0" w:space="0" w:color="auto"/>
            <w:left w:val="none" w:sz="0" w:space="0" w:color="auto"/>
            <w:bottom w:val="none" w:sz="0" w:space="0" w:color="auto"/>
            <w:right w:val="none" w:sz="0" w:space="0" w:color="auto"/>
          </w:divBdr>
        </w:div>
        <w:div w:id="503134248">
          <w:marLeft w:val="0"/>
          <w:marRight w:val="0"/>
          <w:marTop w:val="120"/>
          <w:marBottom w:val="0"/>
          <w:divBdr>
            <w:top w:val="none" w:sz="0" w:space="0" w:color="auto"/>
            <w:left w:val="none" w:sz="0" w:space="0" w:color="auto"/>
            <w:bottom w:val="none" w:sz="0" w:space="0" w:color="auto"/>
            <w:right w:val="none" w:sz="0" w:space="0" w:color="auto"/>
          </w:divBdr>
        </w:div>
        <w:div w:id="512455072">
          <w:marLeft w:val="0"/>
          <w:marRight w:val="0"/>
          <w:marTop w:val="120"/>
          <w:marBottom w:val="0"/>
          <w:divBdr>
            <w:top w:val="none" w:sz="0" w:space="0" w:color="auto"/>
            <w:left w:val="none" w:sz="0" w:space="0" w:color="auto"/>
            <w:bottom w:val="none" w:sz="0" w:space="0" w:color="auto"/>
            <w:right w:val="none" w:sz="0" w:space="0" w:color="auto"/>
          </w:divBdr>
        </w:div>
        <w:div w:id="521019686">
          <w:marLeft w:val="0"/>
          <w:marRight w:val="0"/>
          <w:marTop w:val="120"/>
          <w:marBottom w:val="0"/>
          <w:divBdr>
            <w:top w:val="none" w:sz="0" w:space="0" w:color="auto"/>
            <w:left w:val="none" w:sz="0" w:space="0" w:color="auto"/>
            <w:bottom w:val="none" w:sz="0" w:space="0" w:color="auto"/>
            <w:right w:val="none" w:sz="0" w:space="0" w:color="auto"/>
          </w:divBdr>
        </w:div>
        <w:div w:id="530414224">
          <w:marLeft w:val="0"/>
          <w:marRight w:val="0"/>
          <w:marTop w:val="120"/>
          <w:marBottom w:val="0"/>
          <w:divBdr>
            <w:top w:val="none" w:sz="0" w:space="0" w:color="auto"/>
            <w:left w:val="none" w:sz="0" w:space="0" w:color="auto"/>
            <w:bottom w:val="none" w:sz="0" w:space="0" w:color="auto"/>
            <w:right w:val="none" w:sz="0" w:space="0" w:color="auto"/>
          </w:divBdr>
        </w:div>
        <w:div w:id="535971576">
          <w:marLeft w:val="0"/>
          <w:marRight w:val="0"/>
          <w:marTop w:val="120"/>
          <w:marBottom w:val="0"/>
          <w:divBdr>
            <w:top w:val="none" w:sz="0" w:space="0" w:color="auto"/>
            <w:left w:val="none" w:sz="0" w:space="0" w:color="auto"/>
            <w:bottom w:val="none" w:sz="0" w:space="0" w:color="auto"/>
            <w:right w:val="none" w:sz="0" w:space="0" w:color="auto"/>
          </w:divBdr>
        </w:div>
        <w:div w:id="538201499">
          <w:marLeft w:val="0"/>
          <w:marRight w:val="0"/>
          <w:marTop w:val="120"/>
          <w:marBottom w:val="0"/>
          <w:divBdr>
            <w:top w:val="none" w:sz="0" w:space="0" w:color="auto"/>
            <w:left w:val="none" w:sz="0" w:space="0" w:color="auto"/>
            <w:bottom w:val="none" w:sz="0" w:space="0" w:color="auto"/>
            <w:right w:val="none" w:sz="0" w:space="0" w:color="auto"/>
          </w:divBdr>
        </w:div>
        <w:div w:id="586117942">
          <w:marLeft w:val="0"/>
          <w:marRight w:val="0"/>
          <w:marTop w:val="120"/>
          <w:marBottom w:val="0"/>
          <w:divBdr>
            <w:top w:val="none" w:sz="0" w:space="0" w:color="auto"/>
            <w:left w:val="none" w:sz="0" w:space="0" w:color="auto"/>
            <w:bottom w:val="none" w:sz="0" w:space="0" w:color="auto"/>
            <w:right w:val="none" w:sz="0" w:space="0" w:color="auto"/>
          </w:divBdr>
        </w:div>
        <w:div w:id="606544208">
          <w:marLeft w:val="0"/>
          <w:marRight w:val="0"/>
          <w:marTop w:val="120"/>
          <w:marBottom w:val="0"/>
          <w:divBdr>
            <w:top w:val="none" w:sz="0" w:space="0" w:color="auto"/>
            <w:left w:val="none" w:sz="0" w:space="0" w:color="auto"/>
            <w:bottom w:val="none" w:sz="0" w:space="0" w:color="auto"/>
            <w:right w:val="none" w:sz="0" w:space="0" w:color="auto"/>
          </w:divBdr>
        </w:div>
        <w:div w:id="746725548">
          <w:marLeft w:val="0"/>
          <w:marRight w:val="0"/>
          <w:marTop w:val="120"/>
          <w:marBottom w:val="0"/>
          <w:divBdr>
            <w:top w:val="none" w:sz="0" w:space="0" w:color="auto"/>
            <w:left w:val="none" w:sz="0" w:space="0" w:color="auto"/>
            <w:bottom w:val="none" w:sz="0" w:space="0" w:color="auto"/>
            <w:right w:val="none" w:sz="0" w:space="0" w:color="auto"/>
          </w:divBdr>
        </w:div>
        <w:div w:id="861674343">
          <w:marLeft w:val="0"/>
          <w:marRight w:val="0"/>
          <w:marTop w:val="120"/>
          <w:marBottom w:val="0"/>
          <w:divBdr>
            <w:top w:val="none" w:sz="0" w:space="0" w:color="auto"/>
            <w:left w:val="none" w:sz="0" w:space="0" w:color="auto"/>
            <w:bottom w:val="none" w:sz="0" w:space="0" w:color="auto"/>
            <w:right w:val="none" w:sz="0" w:space="0" w:color="auto"/>
          </w:divBdr>
        </w:div>
        <w:div w:id="926496856">
          <w:marLeft w:val="0"/>
          <w:marRight w:val="0"/>
          <w:marTop w:val="120"/>
          <w:marBottom w:val="0"/>
          <w:divBdr>
            <w:top w:val="none" w:sz="0" w:space="0" w:color="auto"/>
            <w:left w:val="none" w:sz="0" w:space="0" w:color="auto"/>
            <w:bottom w:val="none" w:sz="0" w:space="0" w:color="auto"/>
            <w:right w:val="none" w:sz="0" w:space="0" w:color="auto"/>
          </w:divBdr>
        </w:div>
        <w:div w:id="944728191">
          <w:marLeft w:val="0"/>
          <w:marRight w:val="0"/>
          <w:marTop w:val="120"/>
          <w:marBottom w:val="0"/>
          <w:divBdr>
            <w:top w:val="none" w:sz="0" w:space="0" w:color="auto"/>
            <w:left w:val="none" w:sz="0" w:space="0" w:color="auto"/>
            <w:bottom w:val="none" w:sz="0" w:space="0" w:color="auto"/>
            <w:right w:val="none" w:sz="0" w:space="0" w:color="auto"/>
          </w:divBdr>
        </w:div>
        <w:div w:id="969701068">
          <w:marLeft w:val="0"/>
          <w:marRight w:val="0"/>
          <w:marTop w:val="120"/>
          <w:marBottom w:val="0"/>
          <w:divBdr>
            <w:top w:val="none" w:sz="0" w:space="0" w:color="auto"/>
            <w:left w:val="none" w:sz="0" w:space="0" w:color="auto"/>
            <w:bottom w:val="none" w:sz="0" w:space="0" w:color="auto"/>
            <w:right w:val="none" w:sz="0" w:space="0" w:color="auto"/>
          </w:divBdr>
        </w:div>
        <w:div w:id="1089303713">
          <w:marLeft w:val="0"/>
          <w:marRight w:val="0"/>
          <w:marTop w:val="120"/>
          <w:marBottom w:val="0"/>
          <w:divBdr>
            <w:top w:val="none" w:sz="0" w:space="0" w:color="auto"/>
            <w:left w:val="none" w:sz="0" w:space="0" w:color="auto"/>
            <w:bottom w:val="none" w:sz="0" w:space="0" w:color="auto"/>
            <w:right w:val="none" w:sz="0" w:space="0" w:color="auto"/>
          </w:divBdr>
        </w:div>
        <w:div w:id="1148404052">
          <w:marLeft w:val="0"/>
          <w:marRight w:val="0"/>
          <w:marTop w:val="120"/>
          <w:marBottom w:val="0"/>
          <w:divBdr>
            <w:top w:val="none" w:sz="0" w:space="0" w:color="auto"/>
            <w:left w:val="none" w:sz="0" w:space="0" w:color="auto"/>
            <w:bottom w:val="none" w:sz="0" w:space="0" w:color="auto"/>
            <w:right w:val="none" w:sz="0" w:space="0" w:color="auto"/>
          </w:divBdr>
        </w:div>
        <w:div w:id="1363631629">
          <w:marLeft w:val="0"/>
          <w:marRight w:val="0"/>
          <w:marTop w:val="120"/>
          <w:marBottom w:val="0"/>
          <w:divBdr>
            <w:top w:val="none" w:sz="0" w:space="0" w:color="auto"/>
            <w:left w:val="none" w:sz="0" w:space="0" w:color="auto"/>
            <w:bottom w:val="none" w:sz="0" w:space="0" w:color="auto"/>
            <w:right w:val="none" w:sz="0" w:space="0" w:color="auto"/>
          </w:divBdr>
        </w:div>
        <w:div w:id="1425611614">
          <w:marLeft w:val="0"/>
          <w:marRight w:val="0"/>
          <w:marTop w:val="120"/>
          <w:marBottom w:val="0"/>
          <w:divBdr>
            <w:top w:val="none" w:sz="0" w:space="0" w:color="auto"/>
            <w:left w:val="none" w:sz="0" w:space="0" w:color="auto"/>
            <w:bottom w:val="none" w:sz="0" w:space="0" w:color="auto"/>
            <w:right w:val="none" w:sz="0" w:space="0" w:color="auto"/>
          </w:divBdr>
        </w:div>
        <w:div w:id="1480416812">
          <w:marLeft w:val="0"/>
          <w:marRight w:val="0"/>
          <w:marTop w:val="120"/>
          <w:marBottom w:val="0"/>
          <w:divBdr>
            <w:top w:val="none" w:sz="0" w:space="0" w:color="auto"/>
            <w:left w:val="none" w:sz="0" w:space="0" w:color="auto"/>
            <w:bottom w:val="none" w:sz="0" w:space="0" w:color="auto"/>
            <w:right w:val="none" w:sz="0" w:space="0" w:color="auto"/>
          </w:divBdr>
        </w:div>
        <w:div w:id="1526942088">
          <w:marLeft w:val="0"/>
          <w:marRight w:val="0"/>
          <w:marTop w:val="120"/>
          <w:marBottom w:val="0"/>
          <w:divBdr>
            <w:top w:val="none" w:sz="0" w:space="0" w:color="auto"/>
            <w:left w:val="none" w:sz="0" w:space="0" w:color="auto"/>
            <w:bottom w:val="none" w:sz="0" w:space="0" w:color="auto"/>
            <w:right w:val="none" w:sz="0" w:space="0" w:color="auto"/>
          </w:divBdr>
        </w:div>
        <w:div w:id="1598634559">
          <w:marLeft w:val="0"/>
          <w:marRight w:val="0"/>
          <w:marTop w:val="120"/>
          <w:marBottom w:val="0"/>
          <w:divBdr>
            <w:top w:val="none" w:sz="0" w:space="0" w:color="auto"/>
            <w:left w:val="none" w:sz="0" w:space="0" w:color="auto"/>
            <w:bottom w:val="none" w:sz="0" w:space="0" w:color="auto"/>
            <w:right w:val="none" w:sz="0" w:space="0" w:color="auto"/>
          </w:divBdr>
        </w:div>
        <w:div w:id="1616794239">
          <w:marLeft w:val="0"/>
          <w:marRight w:val="0"/>
          <w:marTop w:val="120"/>
          <w:marBottom w:val="0"/>
          <w:divBdr>
            <w:top w:val="none" w:sz="0" w:space="0" w:color="auto"/>
            <w:left w:val="none" w:sz="0" w:space="0" w:color="auto"/>
            <w:bottom w:val="none" w:sz="0" w:space="0" w:color="auto"/>
            <w:right w:val="none" w:sz="0" w:space="0" w:color="auto"/>
          </w:divBdr>
        </w:div>
        <w:div w:id="1620528977">
          <w:marLeft w:val="0"/>
          <w:marRight w:val="0"/>
          <w:marTop w:val="120"/>
          <w:marBottom w:val="0"/>
          <w:divBdr>
            <w:top w:val="none" w:sz="0" w:space="0" w:color="auto"/>
            <w:left w:val="none" w:sz="0" w:space="0" w:color="auto"/>
            <w:bottom w:val="none" w:sz="0" w:space="0" w:color="auto"/>
            <w:right w:val="none" w:sz="0" w:space="0" w:color="auto"/>
          </w:divBdr>
        </w:div>
        <w:div w:id="1623220295">
          <w:marLeft w:val="0"/>
          <w:marRight w:val="0"/>
          <w:marTop w:val="120"/>
          <w:marBottom w:val="0"/>
          <w:divBdr>
            <w:top w:val="none" w:sz="0" w:space="0" w:color="auto"/>
            <w:left w:val="none" w:sz="0" w:space="0" w:color="auto"/>
            <w:bottom w:val="none" w:sz="0" w:space="0" w:color="auto"/>
            <w:right w:val="none" w:sz="0" w:space="0" w:color="auto"/>
          </w:divBdr>
        </w:div>
        <w:div w:id="1696346796">
          <w:marLeft w:val="0"/>
          <w:marRight w:val="0"/>
          <w:marTop w:val="120"/>
          <w:marBottom w:val="0"/>
          <w:divBdr>
            <w:top w:val="none" w:sz="0" w:space="0" w:color="auto"/>
            <w:left w:val="none" w:sz="0" w:space="0" w:color="auto"/>
            <w:bottom w:val="none" w:sz="0" w:space="0" w:color="auto"/>
            <w:right w:val="none" w:sz="0" w:space="0" w:color="auto"/>
          </w:divBdr>
        </w:div>
        <w:div w:id="1910189695">
          <w:marLeft w:val="0"/>
          <w:marRight w:val="0"/>
          <w:marTop w:val="120"/>
          <w:marBottom w:val="0"/>
          <w:divBdr>
            <w:top w:val="none" w:sz="0" w:space="0" w:color="auto"/>
            <w:left w:val="none" w:sz="0" w:space="0" w:color="auto"/>
            <w:bottom w:val="none" w:sz="0" w:space="0" w:color="auto"/>
            <w:right w:val="none" w:sz="0" w:space="0" w:color="auto"/>
          </w:divBdr>
        </w:div>
        <w:div w:id="1915967381">
          <w:marLeft w:val="0"/>
          <w:marRight w:val="0"/>
          <w:marTop w:val="120"/>
          <w:marBottom w:val="0"/>
          <w:divBdr>
            <w:top w:val="none" w:sz="0" w:space="0" w:color="auto"/>
            <w:left w:val="none" w:sz="0" w:space="0" w:color="auto"/>
            <w:bottom w:val="none" w:sz="0" w:space="0" w:color="auto"/>
            <w:right w:val="none" w:sz="0" w:space="0" w:color="auto"/>
          </w:divBdr>
        </w:div>
        <w:div w:id="1969629538">
          <w:marLeft w:val="0"/>
          <w:marRight w:val="0"/>
          <w:marTop w:val="120"/>
          <w:marBottom w:val="0"/>
          <w:divBdr>
            <w:top w:val="none" w:sz="0" w:space="0" w:color="auto"/>
            <w:left w:val="none" w:sz="0" w:space="0" w:color="auto"/>
            <w:bottom w:val="none" w:sz="0" w:space="0" w:color="auto"/>
            <w:right w:val="none" w:sz="0" w:space="0" w:color="auto"/>
          </w:divBdr>
        </w:div>
        <w:div w:id="2001960098">
          <w:marLeft w:val="0"/>
          <w:marRight w:val="0"/>
          <w:marTop w:val="120"/>
          <w:marBottom w:val="0"/>
          <w:divBdr>
            <w:top w:val="none" w:sz="0" w:space="0" w:color="auto"/>
            <w:left w:val="none" w:sz="0" w:space="0" w:color="auto"/>
            <w:bottom w:val="none" w:sz="0" w:space="0" w:color="auto"/>
            <w:right w:val="none" w:sz="0" w:space="0" w:color="auto"/>
          </w:divBdr>
        </w:div>
        <w:div w:id="2067600614">
          <w:marLeft w:val="0"/>
          <w:marRight w:val="0"/>
          <w:marTop w:val="120"/>
          <w:marBottom w:val="0"/>
          <w:divBdr>
            <w:top w:val="none" w:sz="0" w:space="0" w:color="auto"/>
            <w:left w:val="none" w:sz="0" w:space="0" w:color="auto"/>
            <w:bottom w:val="none" w:sz="0" w:space="0" w:color="auto"/>
            <w:right w:val="none" w:sz="0" w:space="0" w:color="auto"/>
          </w:divBdr>
        </w:div>
        <w:div w:id="2083133943">
          <w:marLeft w:val="0"/>
          <w:marRight w:val="0"/>
          <w:marTop w:val="120"/>
          <w:marBottom w:val="0"/>
          <w:divBdr>
            <w:top w:val="none" w:sz="0" w:space="0" w:color="auto"/>
            <w:left w:val="none" w:sz="0" w:space="0" w:color="auto"/>
            <w:bottom w:val="none" w:sz="0" w:space="0" w:color="auto"/>
            <w:right w:val="none" w:sz="0" w:space="0" w:color="auto"/>
          </w:divBdr>
        </w:div>
        <w:div w:id="2101637989">
          <w:marLeft w:val="0"/>
          <w:marRight w:val="0"/>
          <w:marTop w:val="120"/>
          <w:marBottom w:val="0"/>
          <w:divBdr>
            <w:top w:val="none" w:sz="0" w:space="0" w:color="auto"/>
            <w:left w:val="none" w:sz="0" w:space="0" w:color="auto"/>
            <w:bottom w:val="none" w:sz="0" w:space="0" w:color="auto"/>
            <w:right w:val="none" w:sz="0" w:space="0" w:color="auto"/>
          </w:divBdr>
        </w:div>
        <w:div w:id="2116440084">
          <w:marLeft w:val="0"/>
          <w:marRight w:val="0"/>
          <w:marTop w:val="120"/>
          <w:marBottom w:val="0"/>
          <w:divBdr>
            <w:top w:val="none" w:sz="0" w:space="0" w:color="auto"/>
            <w:left w:val="none" w:sz="0" w:space="0" w:color="auto"/>
            <w:bottom w:val="none" w:sz="0" w:space="0" w:color="auto"/>
            <w:right w:val="none" w:sz="0" w:space="0" w:color="auto"/>
          </w:divBdr>
        </w:div>
        <w:div w:id="2120837223">
          <w:marLeft w:val="0"/>
          <w:marRight w:val="0"/>
          <w:marTop w:val="120"/>
          <w:marBottom w:val="0"/>
          <w:divBdr>
            <w:top w:val="none" w:sz="0" w:space="0" w:color="auto"/>
            <w:left w:val="none" w:sz="0" w:space="0" w:color="auto"/>
            <w:bottom w:val="none" w:sz="0" w:space="0" w:color="auto"/>
            <w:right w:val="none" w:sz="0" w:space="0" w:color="auto"/>
          </w:divBdr>
        </w:div>
        <w:div w:id="2129272029">
          <w:marLeft w:val="0"/>
          <w:marRight w:val="0"/>
          <w:marTop w:val="120"/>
          <w:marBottom w:val="0"/>
          <w:divBdr>
            <w:top w:val="none" w:sz="0" w:space="0" w:color="auto"/>
            <w:left w:val="none" w:sz="0" w:space="0" w:color="auto"/>
            <w:bottom w:val="none" w:sz="0" w:space="0" w:color="auto"/>
            <w:right w:val="none" w:sz="0" w:space="0" w:color="auto"/>
          </w:divBdr>
        </w:div>
        <w:div w:id="2140567246">
          <w:marLeft w:val="0"/>
          <w:marRight w:val="0"/>
          <w:marTop w:val="120"/>
          <w:marBottom w:val="0"/>
          <w:divBdr>
            <w:top w:val="none" w:sz="0" w:space="0" w:color="auto"/>
            <w:left w:val="none" w:sz="0" w:space="0" w:color="auto"/>
            <w:bottom w:val="none" w:sz="0" w:space="0" w:color="auto"/>
            <w:right w:val="none" w:sz="0" w:space="0" w:color="auto"/>
          </w:divBdr>
        </w:div>
      </w:divsChild>
    </w:div>
    <w:div w:id="2037608828">
      <w:bodyDiv w:val="1"/>
      <w:marLeft w:val="0"/>
      <w:marRight w:val="0"/>
      <w:marTop w:val="0"/>
      <w:marBottom w:val="0"/>
      <w:divBdr>
        <w:top w:val="none" w:sz="0" w:space="0" w:color="auto"/>
        <w:left w:val="none" w:sz="0" w:space="0" w:color="auto"/>
        <w:bottom w:val="none" w:sz="0" w:space="0" w:color="auto"/>
        <w:right w:val="none" w:sz="0" w:space="0" w:color="auto"/>
      </w:divBdr>
    </w:div>
    <w:div w:id="2089961974">
      <w:bodyDiv w:val="1"/>
      <w:marLeft w:val="0"/>
      <w:marRight w:val="0"/>
      <w:marTop w:val="0"/>
      <w:marBottom w:val="0"/>
      <w:divBdr>
        <w:top w:val="none" w:sz="0" w:space="0" w:color="auto"/>
        <w:left w:val="none" w:sz="0" w:space="0" w:color="auto"/>
        <w:bottom w:val="none" w:sz="0" w:space="0" w:color="auto"/>
        <w:right w:val="none" w:sz="0" w:space="0" w:color="auto"/>
      </w:divBdr>
      <w:divsChild>
        <w:div w:id="100954223">
          <w:marLeft w:val="0"/>
          <w:marRight w:val="0"/>
          <w:marTop w:val="120"/>
          <w:marBottom w:val="0"/>
          <w:divBdr>
            <w:top w:val="none" w:sz="0" w:space="0" w:color="auto"/>
            <w:left w:val="none" w:sz="0" w:space="0" w:color="auto"/>
            <w:bottom w:val="none" w:sz="0" w:space="0" w:color="auto"/>
            <w:right w:val="none" w:sz="0" w:space="0" w:color="auto"/>
          </w:divBdr>
        </w:div>
        <w:div w:id="215774599">
          <w:marLeft w:val="0"/>
          <w:marRight w:val="0"/>
          <w:marTop w:val="120"/>
          <w:marBottom w:val="0"/>
          <w:divBdr>
            <w:top w:val="none" w:sz="0" w:space="0" w:color="auto"/>
            <w:left w:val="none" w:sz="0" w:space="0" w:color="auto"/>
            <w:bottom w:val="none" w:sz="0" w:space="0" w:color="auto"/>
            <w:right w:val="none" w:sz="0" w:space="0" w:color="auto"/>
          </w:divBdr>
        </w:div>
        <w:div w:id="220101327">
          <w:marLeft w:val="0"/>
          <w:marRight w:val="0"/>
          <w:marTop w:val="120"/>
          <w:marBottom w:val="0"/>
          <w:divBdr>
            <w:top w:val="none" w:sz="0" w:space="0" w:color="auto"/>
            <w:left w:val="none" w:sz="0" w:space="0" w:color="auto"/>
            <w:bottom w:val="none" w:sz="0" w:space="0" w:color="auto"/>
            <w:right w:val="none" w:sz="0" w:space="0" w:color="auto"/>
          </w:divBdr>
        </w:div>
        <w:div w:id="305402004">
          <w:marLeft w:val="0"/>
          <w:marRight w:val="0"/>
          <w:marTop w:val="120"/>
          <w:marBottom w:val="0"/>
          <w:divBdr>
            <w:top w:val="none" w:sz="0" w:space="0" w:color="auto"/>
            <w:left w:val="none" w:sz="0" w:space="0" w:color="auto"/>
            <w:bottom w:val="none" w:sz="0" w:space="0" w:color="auto"/>
            <w:right w:val="none" w:sz="0" w:space="0" w:color="auto"/>
          </w:divBdr>
        </w:div>
        <w:div w:id="313415637">
          <w:marLeft w:val="0"/>
          <w:marRight w:val="0"/>
          <w:marTop w:val="120"/>
          <w:marBottom w:val="0"/>
          <w:divBdr>
            <w:top w:val="none" w:sz="0" w:space="0" w:color="auto"/>
            <w:left w:val="none" w:sz="0" w:space="0" w:color="auto"/>
            <w:bottom w:val="none" w:sz="0" w:space="0" w:color="auto"/>
            <w:right w:val="none" w:sz="0" w:space="0" w:color="auto"/>
          </w:divBdr>
        </w:div>
        <w:div w:id="338192841">
          <w:marLeft w:val="0"/>
          <w:marRight w:val="0"/>
          <w:marTop w:val="120"/>
          <w:marBottom w:val="0"/>
          <w:divBdr>
            <w:top w:val="none" w:sz="0" w:space="0" w:color="auto"/>
            <w:left w:val="none" w:sz="0" w:space="0" w:color="auto"/>
            <w:bottom w:val="none" w:sz="0" w:space="0" w:color="auto"/>
            <w:right w:val="none" w:sz="0" w:space="0" w:color="auto"/>
          </w:divBdr>
        </w:div>
        <w:div w:id="357200562">
          <w:marLeft w:val="0"/>
          <w:marRight w:val="0"/>
          <w:marTop w:val="120"/>
          <w:marBottom w:val="0"/>
          <w:divBdr>
            <w:top w:val="none" w:sz="0" w:space="0" w:color="auto"/>
            <w:left w:val="none" w:sz="0" w:space="0" w:color="auto"/>
            <w:bottom w:val="none" w:sz="0" w:space="0" w:color="auto"/>
            <w:right w:val="none" w:sz="0" w:space="0" w:color="auto"/>
          </w:divBdr>
        </w:div>
        <w:div w:id="431827279">
          <w:marLeft w:val="0"/>
          <w:marRight w:val="0"/>
          <w:marTop w:val="120"/>
          <w:marBottom w:val="0"/>
          <w:divBdr>
            <w:top w:val="none" w:sz="0" w:space="0" w:color="auto"/>
            <w:left w:val="none" w:sz="0" w:space="0" w:color="auto"/>
            <w:bottom w:val="none" w:sz="0" w:space="0" w:color="auto"/>
            <w:right w:val="none" w:sz="0" w:space="0" w:color="auto"/>
          </w:divBdr>
        </w:div>
        <w:div w:id="474687916">
          <w:marLeft w:val="0"/>
          <w:marRight w:val="0"/>
          <w:marTop w:val="120"/>
          <w:marBottom w:val="0"/>
          <w:divBdr>
            <w:top w:val="none" w:sz="0" w:space="0" w:color="auto"/>
            <w:left w:val="none" w:sz="0" w:space="0" w:color="auto"/>
            <w:bottom w:val="none" w:sz="0" w:space="0" w:color="auto"/>
            <w:right w:val="none" w:sz="0" w:space="0" w:color="auto"/>
          </w:divBdr>
        </w:div>
        <w:div w:id="635989548">
          <w:marLeft w:val="0"/>
          <w:marRight w:val="0"/>
          <w:marTop w:val="120"/>
          <w:marBottom w:val="0"/>
          <w:divBdr>
            <w:top w:val="none" w:sz="0" w:space="0" w:color="auto"/>
            <w:left w:val="none" w:sz="0" w:space="0" w:color="auto"/>
            <w:bottom w:val="none" w:sz="0" w:space="0" w:color="auto"/>
            <w:right w:val="none" w:sz="0" w:space="0" w:color="auto"/>
          </w:divBdr>
        </w:div>
        <w:div w:id="765418634">
          <w:marLeft w:val="0"/>
          <w:marRight w:val="0"/>
          <w:marTop w:val="120"/>
          <w:marBottom w:val="0"/>
          <w:divBdr>
            <w:top w:val="none" w:sz="0" w:space="0" w:color="auto"/>
            <w:left w:val="none" w:sz="0" w:space="0" w:color="auto"/>
            <w:bottom w:val="none" w:sz="0" w:space="0" w:color="auto"/>
            <w:right w:val="none" w:sz="0" w:space="0" w:color="auto"/>
          </w:divBdr>
        </w:div>
        <w:div w:id="835221774">
          <w:marLeft w:val="0"/>
          <w:marRight w:val="0"/>
          <w:marTop w:val="120"/>
          <w:marBottom w:val="0"/>
          <w:divBdr>
            <w:top w:val="none" w:sz="0" w:space="0" w:color="auto"/>
            <w:left w:val="none" w:sz="0" w:space="0" w:color="auto"/>
            <w:bottom w:val="none" w:sz="0" w:space="0" w:color="auto"/>
            <w:right w:val="none" w:sz="0" w:space="0" w:color="auto"/>
          </w:divBdr>
        </w:div>
        <w:div w:id="856118377">
          <w:marLeft w:val="0"/>
          <w:marRight w:val="0"/>
          <w:marTop w:val="120"/>
          <w:marBottom w:val="0"/>
          <w:divBdr>
            <w:top w:val="none" w:sz="0" w:space="0" w:color="auto"/>
            <w:left w:val="none" w:sz="0" w:space="0" w:color="auto"/>
            <w:bottom w:val="none" w:sz="0" w:space="0" w:color="auto"/>
            <w:right w:val="none" w:sz="0" w:space="0" w:color="auto"/>
          </w:divBdr>
        </w:div>
        <w:div w:id="870455707">
          <w:marLeft w:val="0"/>
          <w:marRight w:val="0"/>
          <w:marTop w:val="120"/>
          <w:marBottom w:val="0"/>
          <w:divBdr>
            <w:top w:val="none" w:sz="0" w:space="0" w:color="auto"/>
            <w:left w:val="none" w:sz="0" w:space="0" w:color="auto"/>
            <w:bottom w:val="none" w:sz="0" w:space="0" w:color="auto"/>
            <w:right w:val="none" w:sz="0" w:space="0" w:color="auto"/>
          </w:divBdr>
        </w:div>
        <w:div w:id="874656668">
          <w:marLeft w:val="0"/>
          <w:marRight w:val="0"/>
          <w:marTop w:val="120"/>
          <w:marBottom w:val="0"/>
          <w:divBdr>
            <w:top w:val="none" w:sz="0" w:space="0" w:color="auto"/>
            <w:left w:val="none" w:sz="0" w:space="0" w:color="auto"/>
            <w:bottom w:val="none" w:sz="0" w:space="0" w:color="auto"/>
            <w:right w:val="none" w:sz="0" w:space="0" w:color="auto"/>
          </w:divBdr>
        </w:div>
        <w:div w:id="1001784783">
          <w:marLeft w:val="0"/>
          <w:marRight w:val="0"/>
          <w:marTop w:val="120"/>
          <w:marBottom w:val="0"/>
          <w:divBdr>
            <w:top w:val="none" w:sz="0" w:space="0" w:color="auto"/>
            <w:left w:val="none" w:sz="0" w:space="0" w:color="auto"/>
            <w:bottom w:val="none" w:sz="0" w:space="0" w:color="auto"/>
            <w:right w:val="none" w:sz="0" w:space="0" w:color="auto"/>
          </w:divBdr>
        </w:div>
        <w:div w:id="1224487895">
          <w:marLeft w:val="0"/>
          <w:marRight w:val="0"/>
          <w:marTop w:val="120"/>
          <w:marBottom w:val="0"/>
          <w:divBdr>
            <w:top w:val="none" w:sz="0" w:space="0" w:color="auto"/>
            <w:left w:val="none" w:sz="0" w:space="0" w:color="auto"/>
            <w:bottom w:val="none" w:sz="0" w:space="0" w:color="auto"/>
            <w:right w:val="none" w:sz="0" w:space="0" w:color="auto"/>
          </w:divBdr>
        </w:div>
        <w:div w:id="1309551979">
          <w:marLeft w:val="0"/>
          <w:marRight w:val="0"/>
          <w:marTop w:val="120"/>
          <w:marBottom w:val="0"/>
          <w:divBdr>
            <w:top w:val="none" w:sz="0" w:space="0" w:color="auto"/>
            <w:left w:val="none" w:sz="0" w:space="0" w:color="auto"/>
            <w:bottom w:val="none" w:sz="0" w:space="0" w:color="auto"/>
            <w:right w:val="none" w:sz="0" w:space="0" w:color="auto"/>
          </w:divBdr>
        </w:div>
        <w:div w:id="1376274377">
          <w:marLeft w:val="0"/>
          <w:marRight w:val="0"/>
          <w:marTop w:val="120"/>
          <w:marBottom w:val="0"/>
          <w:divBdr>
            <w:top w:val="none" w:sz="0" w:space="0" w:color="auto"/>
            <w:left w:val="none" w:sz="0" w:space="0" w:color="auto"/>
            <w:bottom w:val="none" w:sz="0" w:space="0" w:color="auto"/>
            <w:right w:val="none" w:sz="0" w:space="0" w:color="auto"/>
          </w:divBdr>
        </w:div>
        <w:div w:id="1389919294">
          <w:marLeft w:val="0"/>
          <w:marRight w:val="0"/>
          <w:marTop w:val="120"/>
          <w:marBottom w:val="0"/>
          <w:divBdr>
            <w:top w:val="none" w:sz="0" w:space="0" w:color="auto"/>
            <w:left w:val="none" w:sz="0" w:space="0" w:color="auto"/>
            <w:bottom w:val="none" w:sz="0" w:space="0" w:color="auto"/>
            <w:right w:val="none" w:sz="0" w:space="0" w:color="auto"/>
          </w:divBdr>
        </w:div>
        <w:div w:id="1514682609">
          <w:marLeft w:val="0"/>
          <w:marRight w:val="0"/>
          <w:marTop w:val="120"/>
          <w:marBottom w:val="0"/>
          <w:divBdr>
            <w:top w:val="none" w:sz="0" w:space="0" w:color="auto"/>
            <w:left w:val="none" w:sz="0" w:space="0" w:color="auto"/>
            <w:bottom w:val="none" w:sz="0" w:space="0" w:color="auto"/>
            <w:right w:val="none" w:sz="0" w:space="0" w:color="auto"/>
          </w:divBdr>
        </w:div>
        <w:div w:id="1556820655">
          <w:marLeft w:val="0"/>
          <w:marRight w:val="0"/>
          <w:marTop w:val="120"/>
          <w:marBottom w:val="0"/>
          <w:divBdr>
            <w:top w:val="none" w:sz="0" w:space="0" w:color="auto"/>
            <w:left w:val="none" w:sz="0" w:space="0" w:color="auto"/>
            <w:bottom w:val="none" w:sz="0" w:space="0" w:color="auto"/>
            <w:right w:val="none" w:sz="0" w:space="0" w:color="auto"/>
          </w:divBdr>
        </w:div>
        <w:div w:id="1596012872">
          <w:marLeft w:val="0"/>
          <w:marRight w:val="0"/>
          <w:marTop w:val="120"/>
          <w:marBottom w:val="0"/>
          <w:divBdr>
            <w:top w:val="none" w:sz="0" w:space="0" w:color="auto"/>
            <w:left w:val="none" w:sz="0" w:space="0" w:color="auto"/>
            <w:bottom w:val="none" w:sz="0" w:space="0" w:color="auto"/>
            <w:right w:val="none" w:sz="0" w:space="0" w:color="auto"/>
          </w:divBdr>
        </w:div>
        <w:div w:id="1633101020">
          <w:marLeft w:val="0"/>
          <w:marRight w:val="0"/>
          <w:marTop w:val="120"/>
          <w:marBottom w:val="0"/>
          <w:divBdr>
            <w:top w:val="none" w:sz="0" w:space="0" w:color="auto"/>
            <w:left w:val="none" w:sz="0" w:space="0" w:color="auto"/>
            <w:bottom w:val="none" w:sz="0" w:space="0" w:color="auto"/>
            <w:right w:val="none" w:sz="0" w:space="0" w:color="auto"/>
          </w:divBdr>
        </w:div>
        <w:div w:id="1688022738">
          <w:marLeft w:val="0"/>
          <w:marRight w:val="0"/>
          <w:marTop w:val="120"/>
          <w:marBottom w:val="0"/>
          <w:divBdr>
            <w:top w:val="none" w:sz="0" w:space="0" w:color="auto"/>
            <w:left w:val="none" w:sz="0" w:space="0" w:color="auto"/>
            <w:bottom w:val="none" w:sz="0" w:space="0" w:color="auto"/>
            <w:right w:val="none" w:sz="0" w:space="0" w:color="auto"/>
          </w:divBdr>
        </w:div>
        <w:div w:id="1770854504">
          <w:marLeft w:val="0"/>
          <w:marRight w:val="0"/>
          <w:marTop w:val="120"/>
          <w:marBottom w:val="0"/>
          <w:divBdr>
            <w:top w:val="none" w:sz="0" w:space="0" w:color="auto"/>
            <w:left w:val="none" w:sz="0" w:space="0" w:color="auto"/>
            <w:bottom w:val="none" w:sz="0" w:space="0" w:color="auto"/>
            <w:right w:val="none" w:sz="0" w:space="0" w:color="auto"/>
          </w:divBdr>
        </w:div>
        <w:div w:id="1794783970">
          <w:marLeft w:val="0"/>
          <w:marRight w:val="0"/>
          <w:marTop w:val="120"/>
          <w:marBottom w:val="0"/>
          <w:divBdr>
            <w:top w:val="none" w:sz="0" w:space="0" w:color="auto"/>
            <w:left w:val="none" w:sz="0" w:space="0" w:color="auto"/>
            <w:bottom w:val="none" w:sz="0" w:space="0" w:color="auto"/>
            <w:right w:val="none" w:sz="0" w:space="0" w:color="auto"/>
          </w:divBdr>
        </w:div>
        <w:div w:id="1934392953">
          <w:marLeft w:val="0"/>
          <w:marRight w:val="0"/>
          <w:marTop w:val="120"/>
          <w:marBottom w:val="0"/>
          <w:divBdr>
            <w:top w:val="none" w:sz="0" w:space="0" w:color="auto"/>
            <w:left w:val="none" w:sz="0" w:space="0" w:color="auto"/>
            <w:bottom w:val="none" w:sz="0" w:space="0" w:color="auto"/>
            <w:right w:val="none" w:sz="0" w:space="0" w:color="auto"/>
          </w:divBdr>
        </w:div>
        <w:div w:id="1938901550">
          <w:marLeft w:val="0"/>
          <w:marRight w:val="0"/>
          <w:marTop w:val="120"/>
          <w:marBottom w:val="0"/>
          <w:divBdr>
            <w:top w:val="none" w:sz="0" w:space="0" w:color="auto"/>
            <w:left w:val="none" w:sz="0" w:space="0" w:color="auto"/>
            <w:bottom w:val="none" w:sz="0" w:space="0" w:color="auto"/>
            <w:right w:val="none" w:sz="0" w:space="0" w:color="auto"/>
          </w:divBdr>
        </w:div>
        <w:div w:id="1960532208">
          <w:marLeft w:val="0"/>
          <w:marRight w:val="0"/>
          <w:marTop w:val="120"/>
          <w:marBottom w:val="0"/>
          <w:divBdr>
            <w:top w:val="none" w:sz="0" w:space="0" w:color="auto"/>
            <w:left w:val="none" w:sz="0" w:space="0" w:color="auto"/>
            <w:bottom w:val="none" w:sz="0" w:space="0" w:color="auto"/>
            <w:right w:val="none" w:sz="0" w:space="0" w:color="auto"/>
          </w:divBdr>
        </w:div>
        <w:div w:id="2060664999">
          <w:marLeft w:val="0"/>
          <w:marRight w:val="0"/>
          <w:marTop w:val="120"/>
          <w:marBottom w:val="0"/>
          <w:divBdr>
            <w:top w:val="none" w:sz="0" w:space="0" w:color="auto"/>
            <w:left w:val="none" w:sz="0" w:space="0" w:color="auto"/>
            <w:bottom w:val="none" w:sz="0" w:space="0" w:color="auto"/>
            <w:right w:val="none" w:sz="0" w:space="0" w:color="auto"/>
          </w:divBdr>
        </w:div>
        <w:div w:id="2139489871">
          <w:marLeft w:val="0"/>
          <w:marRight w:val="0"/>
          <w:marTop w:val="120"/>
          <w:marBottom w:val="0"/>
          <w:divBdr>
            <w:top w:val="none" w:sz="0" w:space="0" w:color="auto"/>
            <w:left w:val="none" w:sz="0" w:space="0" w:color="auto"/>
            <w:bottom w:val="none" w:sz="0" w:space="0" w:color="auto"/>
            <w:right w:val="none" w:sz="0" w:space="0" w:color="auto"/>
          </w:divBdr>
        </w:div>
      </w:divsChild>
    </w:div>
    <w:div w:id="2097480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consultantplus://offline/ref=6200BA25B0F0A69F3D63AC5BE00E5CD7242E179349EB285AC662C9298066390D346B8AAA8663FE46059EEA138321D81E34B9F91F4B4ES5m5I" TargetMode="External"/><Relationship Id="rId21" Type="http://schemas.openxmlformats.org/officeDocument/2006/relationships/hyperlink" Target="consultantplus://offline/ref=6200BA25B0F0A69F3D63AC5BE00E5CD7262911984DE5285AC662C9298066390D346B8AAA8665F64452C4FA17CA74D10030A3E719554D5CDCS2mBI" TargetMode="External"/><Relationship Id="rId42" Type="http://schemas.openxmlformats.org/officeDocument/2006/relationships/hyperlink" Target="consultantplus://offline/ref=6200BA25B0F0A69F3D63AC5BE00E5CD7242E179349EB285AC662C9298066390D346B8AAF8E66FD19008BFB4B8E25C20030A3E51D4AS4m6I" TargetMode="External"/><Relationship Id="rId63" Type="http://schemas.openxmlformats.org/officeDocument/2006/relationships/hyperlink" Target="consultantplus://offline/ref=11D7D118DEAA4874F2AA9530648E3D1DEBF68DE6CC9863E98F48210F5C30285FA860C6E9CE3B26A61CF786FF283CC10FE622AA937C2D311Cs845G" TargetMode="External"/><Relationship Id="rId84" Type="http://schemas.openxmlformats.org/officeDocument/2006/relationships/hyperlink" Target="http://www.consultant.ru/cons/static4018_00_10_376777/document_notes_inner.htm?" TargetMode="External"/><Relationship Id="rId138" Type="http://schemas.openxmlformats.org/officeDocument/2006/relationships/hyperlink" Target="consultantplus://offline/ref=2C7FE9EEE732506D8AA6432AAC6D31A997A2D468D4A85377018ECC81300411DAA89CB121035E8A1BF66CB5682648D166B4347F6BC1B4KDJ" TargetMode="External"/><Relationship Id="rId159" Type="http://schemas.openxmlformats.org/officeDocument/2006/relationships/hyperlink" Target="consultantplus://offline/ref=9CA1BA8323E72F4FB6F99702B33BA8993A6DE8E8F379A746C1964A364A08AAF8760374F8D1r8o5P" TargetMode="External"/><Relationship Id="rId170" Type="http://schemas.openxmlformats.org/officeDocument/2006/relationships/hyperlink" Target="consultantplus://offline/ref=9CA1BA8323E72F4FB6F99702B33BA8993A6DE8E8F379A746C1964A364A08AAF8760374F9D3r8o4P" TargetMode="External"/><Relationship Id="rId191" Type="http://schemas.openxmlformats.org/officeDocument/2006/relationships/hyperlink" Target="consultantplus://offline/ref=43E907608C0590FA2BFD773258A07D8934E8FE7CD4BAD1BB5241CF758768F780D0982C348EM0EAH" TargetMode="External"/><Relationship Id="rId107" Type="http://schemas.openxmlformats.org/officeDocument/2006/relationships/hyperlink" Target="consultantplus://offline/ref=6200BA25B0F0A69F3D63AC5BE00E5CD7242E179349EB285AC662C9298066390D346B8AAA8665F74C57C4FA17CA74D10030A3E719554D5CDCS2mBI" TargetMode="External"/><Relationship Id="rId11" Type="http://schemas.openxmlformats.org/officeDocument/2006/relationships/hyperlink" Target="consultantplus://offline/ref=6200BA25B0F0A69F3D63AC5BE00E5CD7252714964BEB285AC662C9298066390D346B8AAA8665F24456C4FA17CA74D10030A3E719554D5CDCS2mBI" TargetMode="External"/><Relationship Id="rId32" Type="http://schemas.openxmlformats.org/officeDocument/2006/relationships/hyperlink" Target="consultantplus://offline/ref=6200BA25B0F0A69F3D63AC5BE00E5CD7252714964BEB285AC662C9298066390D346B8AAA8665F34C51C4FA17CA74D10030A3E719554D5CDCS2mBI" TargetMode="External"/><Relationship Id="rId53" Type="http://schemas.openxmlformats.org/officeDocument/2006/relationships/hyperlink" Target="consultantplus://offline/ref=11D7D118DEAA4874F2AA9530648E3D1DEAFE8BEECF9963E98F48210F5C30285FA860C6E9CE3B23A61DF786FF283CC10FE622AA937C2D311Cs845G" TargetMode="External"/><Relationship Id="rId74" Type="http://schemas.openxmlformats.org/officeDocument/2006/relationships/hyperlink" Target="http://www.consultant.ru/cons/static4018_00_10_376777/document_notes_inner.htm?" TargetMode="External"/><Relationship Id="rId128" Type="http://schemas.openxmlformats.org/officeDocument/2006/relationships/hyperlink" Target="consultantplus://offline/ref=2C7FE9EEE732506D8AA6432AAC6D31A997A2D562D2AF5377018ECC81300411DAA89CB123045F8844F379A4302B4CCB78B02E6369C045BCK4J" TargetMode="External"/><Relationship Id="rId149" Type="http://schemas.openxmlformats.org/officeDocument/2006/relationships/hyperlink" Target="consultantplus://offline/ref=2C7FE9EEE732506D8AA6432AAC6D31A997A2D468D4A85377018ECC81300411DAA89CB12105598146A123B4346219C266B4347D6FDE46CD89B5KFJ" TargetMode="External"/><Relationship Id="rId5" Type="http://schemas.openxmlformats.org/officeDocument/2006/relationships/settings" Target="settings.xml"/><Relationship Id="rId95" Type="http://schemas.openxmlformats.org/officeDocument/2006/relationships/hyperlink" Target="consultantplus://offline/ref=6200BA25B0F0A69F3D63AC5BE00E5CD7242E179349EB285AC662C9298066390D346B8AAA8665F54955C4FA17CA74D10030A3E719554D5CDCS2mBI" TargetMode="External"/><Relationship Id="rId160" Type="http://schemas.openxmlformats.org/officeDocument/2006/relationships/hyperlink" Target="consultantplus://offline/ref=9CA1BA8323E72F4FB6F99702B33BA8993A6DE8E8F379A746C1964A364A08AAF8760374F9D3r8o4P" TargetMode="External"/><Relationship Id="rId181" Type="http://schemas.openxmlformats.org/officeDocument/2006/relationships/hyperlink" Target="consultantplus://offline/ref=62EA4DC2E3CAF571DAE008EF6F0E2AC2E55530F11B0D643B6093021039A0ABD868F4474D6B839B6FF8bEH" TargetMode="External"/><Relationship Id="rId22" Type="http://schemas.openxmlformats.org/officeDocument/2006/relationships/hyperlink" Target="consultantplus://offline/ref=6200BA25B0F0A69F3D63AC5BE00E5CD7252F13904AED285AC662C9298066390D346B8AAA8664F54F54C4FA17CA74D10030A3E719554D5CDCS2mBI" TargetMode="External"/><Relationship Id="rId43" Type="http://schemas.openxmlformats.org/officeDocument/2006/relationships/hyperlink" Target="consultantplus://offline/ref=6200BA25B0F0A69F3D63AC5BE00E5CD7252714964BEB285AC662C9298066390D346B8AAA8665F34F51C4FA17CA74D10030A3E719554D5CDCS2mBI" TargetMode="External"/><Relationship Id="rId64" Type="http://schemas.openxmlformats.org/officeDocument/2006/relationships/hyperlink" Target="http://www.consultant.ru/cons/static4018_00_10_376777/document_notes_inner.htm?" TargetMode="External"/><Relationship Id="rId118" Type="http://schemas.openxmlformats.org/officeDocument/2006/relationships/hyperlink" Target="consultantplus://offline/ref=6200BA25B0F0A69F3D63AC5BE00E5CD7252714964BEB285AC662C9298066390D346B8AAA8665F34C56C4FA17CA74D10030A3E719554D5CDCS2mBI" TargetMode="External"/><Relationship Id="rId139" Type="http://schemas.openxmlformats.org/officeDocument/2006/relationships/hyperlink" Target="consultantplus://offline/ref=2C7FE9EEE732506D8AA6432AAC6D31A997A2D468D4A85377018ECC81300411DAA89CB121035E8A1BF66CB5682648D166B4347F6BC1B4KDJ" TargetMode="External"/><Relationship Id="rId85" Type="http://schemas.openxmlformats.org/officeDocument/2006/relationships/hyperlink" Target="http://www.consultant.ru/cons/static4018_00_10_376777/document_notes_inner.htm?" TargetMode="External"/><Relationship Id="rId150" Type="http://schemas.openxmlformats.org/officeDocument/2006/relationships/hyperlink" Target="consultantplus://offline/ref=2C7FE9EEE732506D8AA6432AAC6D31A997A2D468D4A85377018ECC81300411DAA89CB1280C508A1BF66CB5682648D166B4347F6BC1B4KDJ" TargetMode="External"/><Relationship Id="rId171" Type="http://schemas.openxmlformats.org/officeDocument/2006/relationships/hyperlink" Target="consultantplus://offline/ref=9CA1BA8323E72F4FB6F99702B33BA8993A6DE8E8F379A746C1964A364A08AAF8760374F4D3r8oDP" TargetMode="External"/><Relationship Id="rId192" Type="http://schemas.openxmlformats.org/officeDocument/2006/relationships/hyperlink" Target="consultantplus://offline/ref=43E907608C0590FA2BFD773258A07D8934E8FE7CD4BAD1BB5241CF758768F780D0982C378AM0E8H" TargetMode="External"/><Relationship Id="rId12" Type="http://schemas.openxmlformats.org/officeDocument/2006/relationships/hyperlink" Target="consultantplus://offline/ref=6200BA25B0F0A69F3D63AC5BE00E5CD7252715914FEB285AC662C9298066390D346B8AAA8665F34455C4FA17CA74D10030A3E719554D5CDCS2mBI" TargetMode="External"/><Relationship Id="rId33" Type="http://schemas.openxmlformats.org/officeDocument/2006/relationships/hyperlink" Target="consultantplus://offline/ref=6200BA25B0F0A69F3D63AC5BE00E5CD72527159148ED285AC662C9298066390D346B8AAA8665F64850C4FA17CA74D10030A3E719554D5CDCS2mBI" TargetMode="External"/><Relationship Id="rId108" Type="http://schemas.openxmlformats.org/officeDocument/2006/relationships/hyperlink" Target="consultantplus://offline/ref=6200BA25B0F0A69F3D63AC5BE00E5CD7252714964BEB285AC662C9298066390D346B8AAA8665F34D59C4FA17CA74D10030A3E719554D5CDCS2mBI" TargetMode="External"/><Relationship Id="rId129" Type="http://schemas.openxmlformats.org/officeDocument/2006/relationships/hyperlink" Target="consultantplus://offline/ref=2C7FE9EEE732506D8AA6432AAC6D31A995A6D46AD4A85377018ECC81300411DAA89CB1210558814EA723B4346219C266B4347D6FDE46CD89B5KFJ" TargetMode="External"/><Relationship Id="rId54" Type="http://schemas.openxmlformats.org/officeDocument/2006/relationships/hyperlink" Target="consultantplus://offline/ref=11D7D118DEAA4874F2AA9530648E3D1DEBF789EEC59B63E98F48210F5C30285FA860C6E9CE3A2EAE1DF786FF283CC10FE622AA937C2D311Cs845G" TargetMode="External"/><Relationship Id="rId75" Type="http://schemas.openxmlformats.org/officeDocument/2006/relationships/hyperlink" Target="http://www.consultant.ru/cons/static4018_00_10_376777/document_notes_inner.htm?" TargetMode="External"/><Relationship Id="rId96" Type="http://schemas.openxmlformats.org/officeDocument/2006/relationships/hyperlink" Target="consultantplus://offline/ref=6200BA25B0F0A69F3D63AC5BE00E5CD7242E179349EB285AC662C9298066390D346B8AAC826EA21C159AA3468A3FDC042ABFE71CS4m2I" TargetMode="External"/><Relationship Id="rId140" Type="http://schemas.openxmlformats.org/officeDocument/2006/relationships/hyperlink" Target="consultantplus://offline/ref=2C7FE9EEE732506D8AA6432AAC6D31A997A2D468D4A85377018ECC81300411DAA89CB121035E8A1BF66CB5682648D166B4347F6BC1B4KDJ" TargetMode="External"/><Relationship Id="rId161" Type="http://schemas.openxmlformats.org/officeDocument/2006/relationships/hyperlink" Target="consultantplus://offline/ref=9CA1BA8323E72F4FB6F99702B33BA8993A6DE8E8F379A746C1964A364A08AAF8760374F1D685F4AEr6o9P" TargetMode="External"/><Relationship Id="rId182" Type="http://schemas.openxmlformats.org/officeDocument/2006/relationships/hyperlink" Target="consultantplus://offline/ref=62EA4DC2E3CAF571DAE008EF6F0E2AC2E65530F81004643B6093021039A0ABD868F4474F6A84F9b2H" TargetMode="External"/><Relationship Id="rId6" Type="http://schemas.openxmlformats.org/officeDocument/2006/relationships/webSettings" Target="webSettings.xml"/><Relationship Id="rId23" Type="http://schemas.openxmlformats.org/officeDocument/2006/relationships/hyperlink" Target="consultantplus://offline/ref=6200BA25B0F0A69F3D63AC5BE00E5CD7252714964BEB285AC662C9298066390D346B8AAA8665F34D54C4FA17CA74D10030A3E719554D5CDCS2mBI" TargetMode="External"/><Relationship Id="rId119" Type="http://schemas.openxmlformats.org/officeDocument/2006/relationships/hyperlink" Target="consultantplus://offline/ref=6200BA25B0F0A69F3D63AC5BE00E5CD7242E179349EB285AC662C9298066390D346B8AAA8664F14C51C4FA17CA74D10030A3E719554D5CDCS2mBI" TargetMode="External"/><Relationship Id="rId44" Type="http://schemas.openxmlformats.org/officeDocument/2006/relationships/hyperlink" Target="consultantplus://offline/ref=6200BA25B0F0A69F3D63AC5BE00E5CD7242D129549E5285AC662C9298066390D346B8AAE8666F446059EEA138321D81E34B9F91F4B4ES5m5I" TargetMode="External"/><Relationship Id="rId65" Type="http://schemas.openxmlformats.org/officeDocument/2006/relationships/hyperlink" Target="http://www.consultant.ru/cons/static4018_00_10_376777/document_notes_inner.htm?" TargetMode="External"/><Relationship Id="rId86" Type="http://schemas.openxmlformats.org/officeDocument/2006/relationships/hyperlink" Target="http://www.consultant.ru/cons/static4018_00_10_376777/document_notes_inner.htm?" TargetMode="External"/><Relationship Id="rId130" Type="http://schemas.openxmlformats.org/officeDocument/2006/relationships/hyperlink" Target="consultantplus://offline/ref=2C7FE9EEE732506D8AA6432AAC6D31A996ABD66AD2A85377018ECC81300411DAA89CB1210558874BA223B4346219C266B4347D6FDE46CD89B5KFJ" TargetMode="External"/><Relationship Id="rId151" Type="http://schemas.openxmlformats.org/officeDocument/2006/relationships/hyperlink" Target="consultantplus://offline/ref=2C7FE9EEE732506D8AA6432AAC6D31A996ABD76DD6A85377018ECC81300411DAA89CB1210558894DA123B4346219C266B4347D6FDE46CD89B5KFJ" TargetMode="External"/><Relationship Id="rId172" Type="http://schemas.openxmlformats.org/officeDocument/2006/relationships/hyperlink" Target="consultantplus://offline/ref=9CA1BA8323E72F4FB6F99702B33BA8993A6DE8E8F379A746C1964A364A08AAF8760374F1D685F4AEr6o9P" TargetMode="External"/><Relationship Id="rId193" Type="http://schemas.openxmlformats.org/officeDocument/2006/relationships/hyperlink" Target="consultantplus://offline/ref=43E907608C0590FA2BFD773258A07D8934E8FE7CD4BAD1BB5241CF758768F780D0982C348EM0EAH" TargetMode="External"/><Relationship Id="rId13" Type="http://schemas.openxmlformats.org/officeDocument/2006/relationships/hyperlink" Target="consultantplus://offline/ref=6200BA25B0F0A69F3D63AC5BE00E5CD7262911984DE5285AC662C9298066390D346B8AAA8665F64453C4FA17CA74D10030A3E719554D5CDCS2mBI" TargetMode="External"/><Relationship Id="rId109" Type="http://schemas.openxmlformats.org/officeDocument/2006/relationships/hyperlink" Target="consultantplus://offline/ref=6200BA25B0F0A69F3D63AC5BE00E5CD7242E179349EB285AC662C9298066390D346B8AAA8665F54F58C4FA17CA74D10030A3E719554D5CDCS2mBI" TargetMode="External"/><Relationship Id="rId34" Type="http://schemas.openxmlformats.org/officeDocument/2006/relationships/hyperlink" Target="consultantplus://offline/ref=6200BA25B0F0A69F3D63AC5BE00E5CD7252714964BEB285AC662C9298066390D346B8AAA8665F34C50C4FA17CA74D10030A3E719554D5CDCS2mBI" TargetMode="External"/><Relationship Id="rId55" Type="http://schemas.openxmlformats.org/officeDocument/2006/relationships/hyperlink" Target="consultantplus://offline/ref=11D7D118DEAA4874F2AA9530648E3D1DEBF789EEC59B63E98F48210F5C30285FA860C6EACE3E22AC4EAD96FB6169C811E238B495622Es348G" TargetMode="External"/><Relationship Id="rId76" Type="http://schemas.openxmlformats.org/officeDocument/2006/relationships/hyperlink" Target="http://www.consultant.ru/cons/static4018_00_10_376777/document_notes_inner.htm?" TargetMode="External"/><Relationship Id="rId97" Type="http://schemas.openxmlformats.org/officeDocument/2006/relationships/hyperlink" Target="consultantplus://offline/ref=6200BA25B0F0A69F3D63AC5BE00E5CD7242E179349EB285AC662C9298066390D346B8AAA8665F54E59C4FA17CA74D10030A3E719554D5CDCS2mBI" TargetMode="External"/><Relationship Id="rId120" Type="http://schemas.openxmlformats.org/officeDocument/2006/relationships/hyperlink" Target="consultantplus://offline/ref=6200BA25B0F0A69F3D63AC5BE00E5CD7252714964BEB285AC662C9298066390D346B8AAA8665F34C59C4FA17CA74D10030A3E719554D5CDCS2mBI" TargetMode="External"/><Relationship Id="rId141" Type="http://schemas.openxmlformats.org/officeDocument/2006/relationships/hyperlink" Target="consultantplus://offline/ref=2C7FE9EEE732506D8AA6432AAC6D31A997A2D468D4A85377018ECC81300411DAA89CB121035F8A1BF66CB5682648D166B4347F6BC1B4KDJ" TargetMode="External"/><Relationship Id="rId7" Type="http://schemas.openxmlformats.org/officeDocument/2006/relationships/hyperlink" Target="mailto:mto@r05.fssprus.ru" TargetMode="External"/><Relationship Id="rId71" Type="http://schemas.openxmlformats.org/officeDocument/2006/relationships/hyperlink" Target="http://www.consultant.ru/cons/static4018_00_10_376777/document_notes_inner.htm?" TargetMode="External"/><Relationship Id="rId92" Type="http://schemas.openxmlformats.org/officeDocument/2006/relationships/hyperlink" Target="consultantplus://offline/ref=6200BA25B0F0A69F3D63AC5BE00E5CD7262911984DE5285AC662C9298066390D346B8AAA8665F64453C4FA17CA74D10030A3E719554D5CDCS2mBI" TargetMode="External"/><Relationship Id="rId162" Type="http://schemas.openxmlformats.org/officeDocument/2006/relationships/hyperlink" Target="consultantplus://offline/ref=9CA1BA8323E72F4FB6F99702B33BA8993A6DE8E8F379A746C1964A364A08AAF8760374F5D1r8o7P" TargetMode="External"/><Relationship Id="rId183" Type="http://schemas.openxmlformats.org/officeDocument/2006/relationships/hyperlink" Target="consultantplus://offline/ref=62EA4DC2E3CAF571DAE008EF6F0E2AC2E5573CF81C0B643B6093021039A0ABD868F4474D6B839B6EF8b6H" TargetMode="External"/><Relationship Id="rId2" Type="http://schemas.openxmlformats.org/officeDocument/2006/relationships/numbering" Target="numbering.xml"/><Relationship Id="rId29" Type="http://schemas.openxmlformats.org/officeDocument/2006/relationships/hyperlink" Target="consultantplus://offline/ref=6200BA25B0F0A69F3D63AC5BE00E5CD7252714964BEB285AC662C9298066390D346B8AAA8665F34D59C4FA17CA74D10030A3E719554D5CDCS2mBI" TargetMode="External"/><Relationship Id="rId24" Type="http://schemas.openxmlformats.org/officeDocument/2006/relationships/hyperlink" Target="consultantplus://offline/ref=6200BA25B0F0A69F3D63AC5BE00E5CD7262911984DE5285AC662C9298066390D346B8AAA8665F64455C4FA17CA74D10030A3E719554D5CDCS2mBI" TargetMode="External"/><Relationship Id="rId40" Type="http://schemas.openxmlformats.org/officeDocument/2006/relationships/hyperlink" Target="consultantplus://offline/ref=6200BA25B0F0A69F3D63AC5BE00E5CD7242E179349EB285AC662C9298066390D346B8AAA8664F14C51C4FA17CA74D10030A3E719554D5CDCS2mBI" TargetMode="External"/><Relationship Id="rId45" Type="http://schemas.openxmlformats.org/officeDocument/2006/relationships/hyperlink" Target="consultantplus://offline/ref=CAA5BECBE940C5CD269E4975CD4D02125EADE450A9061BB64484A5B83933F3E4DF8752B1AC7B7BFFi4ZEO" TargetMode="External"/><Relationship Id="rId66" Type="http://schemas.openxmlformats.org/officeDocument/2006/relationships/hyperlink" Target="http://www.consultant.ru/cons/static4018_00_10_376777/document_notes_inner.htm?" TargetMode="External"/><Relationship Id="rId87" Type="http://schemas.openxmlformats.org/officeDocument/2006/relationships/hyperlink" Target="http://www.consultant.ru/cons/static4018_00_10_376777/document_notes_inner.htm?" TargetMode="External"/><Relationship Id="rId110" Type="http://schemas.openxmlformats.org/officeDocument/2006/relationships/hyperlink" Target="consultantplus://offline/ref=6200BA25B0F0A69F3D63AC5BE00E5CD7262911984DE5285AC662C9298066390D346B8AAA8665F64457C4FA17CA74D10030A3E719554D5CDCS2mBI" TargetMode="External"/><Relationship Id="rId115" Type="http://schemas.openxmlformats.org/officeDocument/2006/relationships/hyperlink" Target="consultantplus://offline/ref=6200BA25B0F0A69F3D63AC5BE00E5CD7242E179349EB285AC662C9298066390D346B8AAF8666FD19008BFB4B8E25C20030A3E51D4AS4m6I" TargetMode="External"/><Relationship Id="rId131" Type="http://schemas.openxmlformats.org/officeDocument/2006/relationships/hyperlink" Target="consultantplus://offline/ref=2C7FE9EEE732506D8AA6432AAC6D31A995AAD068D7AD5377018ECC81300411DAA89CB1210558814DA323B4346219C266B4347D6FDE46CD89B5KFJ" TargetMode="External"/><Relationship Id="rId136" Type="http://schemas.openxmlformats.org/officeDocument/2006/relationships/hyperlink" Target="consultantplus://offline/ref=2C7FE9EEE732506D8AA6432AAC6D31A995A5D263D0A65377018ECC81300411DAA89CB12105588046A223B4346219C266B4347D6FDE46CD89B5KFJ" TargetMode="External"/><Relationship Id="rId157" Type="http://schemas.openxmlformats.org/officeDocument/2006/relationships/hyperlink" Target="consultantplus://offline/ref=9CA1BA8323E72F4FB6F99702B33BA8993A6DE8E8F379A746C1964A364A08AAF8760374F6D3r8o0P" TargetMode="External"/><Relationship Id="rId178" Type="http://schemas.openxmlformats.org/officeDocument/2006/relationships/oleObject" Target="embeddings/oleObject1.bin"/><Relationship Id="rId61" Type="http://schemas.openxmlformats.org/officeDocument/2006/relationships/hyperlink" Target="consultantplus://offline/ref=11D7D118DEAA4874F2AA9530648E3D1DEAFE8BEECF9963E98F48210F5C30285FA860C6E9CE3B23A612F786FF283CC10FE622AA937C2D311Cs845G" TargetMode="External"/><Relationship Id="rId82" Type="http://schemas.openxmlformats.org/officeDocument/2006/relationships/hyperlink" Target="http://www.consultant.ru/cons/static4018_00_10_376777/document_notes_inner.htm?" TargetMode="External"/><Relationship Id="rId152" Type="http://schemas.openxmlformats.org/officeDocument/2006/relationships/hyperlink" Target="consultantplus://offline/ref=2C7FE9EEE732506D8AA6432AAC6D31A996ABD66AD2A85377018ECC81300411DAA89CB1210558874BAF23B4346219C266B4347D6FDE46CD89B5KFJ" TargetMode="External"/><Relationship Id="rId173" Type="http://schemas.openxmlformats.org/officeDocument/2006/relationships/hyperlink" Target="consultantplus://offline/ref=9CA1BA8323E72F4FB6F99702B33BA8993A6DE8E8F379A746C1964A364A08AAF8760374F1D685F9AFr6oEP" TargetMode="External"/><Relationship Id="rId194" Type="http://schemas.openxmlformats.org/officeDocument/2006/relationships/hyperlink" Target="consultantplus://offline/ref=43E907608C0590FA2BFD773258A07D8934E8FE7CD4BAD1BB5241CF758768F780D0982C378AM0E8H" TargetMode="External"/><Relationship Id="rId199" Type="http://schemas.openxmlformats.org/officeDocument/2006/relationships/theme" Target="theme/theme1.xml"/><Relationship Id="rId19" Type="http://schemas.openxmlformats.org/officeDocument/2006/relationships/hyperlink" Target="consultantplus://offline/ref=6200BA25B0F0A69F3D63AC5BE00E5CD7242E179349EB285AC662C9298066390D346B8AAA8664F14D58C4FA17CA74D10030A3E719554D5CDCS2mBI" TargetMode="External"/><Relationship Id="rId14" Type="http://schemas.openxmlformats.org/officeDocument/2006/relationships/hyperlink" Target="consultantplus://offline/ref=6200BA25B0F0A69F3D63AC5BE00E5CD7252714964BEB285AC662C9298066390D346B8AAA8665F34D55C4FA17CA74D10030A3E719554D5CDCS2mBI" TargetMode="External"/><Relationship Id="rId30" Type="http://schemas.openxmlformats.org/officeDocument/2006/relationships/hyperlink" Target="consultantplus://offline/ref=6200BA25B0F0A69F3D63AC5BE00E5CD7242E179349EB285AC662C9298066390D346B8AAA8665F54F58C4FA17CA74D10030A3E719554D5CDCS2mBI" TargetMode="External"/><Relationship Id="rId35" Type="http://schemas.openxmlformats.org/officeDocument/2006/relationships/hyperlink" Target="consultantplus://offline/ref=6200BA25B0F0A69F3D63AC5BE00E5CD7252714964BEB285AC662C9298066390D346B8AAA8665F34C52C4FA17CA74D10030A3E719554D5CDCS2mBI" TargetMode="External"/><Relationship Id="rId56" Type="http://schemas.openxmlformats.org/officeDocument/2006/relationships/hyperlink" Target="consultantplus://offline/ref=11D7D118DEAA4874F2AA9530648E3D1DEBF789EEC59B63E98F48210F5C30285FA860C6EACE3C24AC4EAD96FB6169C811E238B495622Es348G" TargetMode="External"/><Relationship Id="rId77" Type="http://schemas.openxmlformats.org/officeDocument/2006/relationships/hyperlink" Target="http://www.consultant.ru/cons/static4018_00_10_376777/document_notes_inner.htm?" TargetMode="External"/><Relationship Id="rId100" Type="http://schemas.openxmlformats.org/officeDocument/2006/relationships/hyperlink" Target="consultantplus://offline/ref=6200BA25B0F0A69F3D63AC5BE00E5CD7262911984DE5285AC662C9298066390D346B8AAA8665F64452C4FA17CA74D10030A3E719554D5CDCS2mBI" TargetMode="External"/><Relationship Id="rId105" Type="http://schemas.openxmlformats.org/officeDocument/2006/relationships/hyperlink" Target="consultantplus://offline/ref=6200BA25B0F0A69F3D63AC5BE00E5CD7242E179349EB285AC662C9298066390D346B8AAA8665F54F53C4FA17CA74D10030A3E719554D5CDCS2mBI" TargetMode="External"/><Relationship Id="rId126" Type="http://schemas.openxmlformats.org/officeDocument/2006/relationships/hyperlink" Target="consultantplus://offline/ref=2C7FE9EEE732506D8AA6432AAC6D31A995A4D863D3AE5377018ECC81300411DAA89CB1210558814FAF23B4346219C266B4347D6FDE46CD89B5KFJ" TargetMode="External"/><Relationship Id="rId147" Type="http://schemas.openxmlformats.org/officeDocument/2006/relationships/hyperlink" Target="consultantplus://offline/ref=2C7FE9EEE732506D8AA6432AAC6D31A997A2D468D4A85377018ECC81300411DAA89CB121035F8A1BF66CB5682648D166B4347F6BC1B4KDJ" TargetMode="External"/><Relationship Id="rId168" Type="http://schemas.openxmlformats.org/officeDocument/2006/relationships/hyperlink" Target="consultantplus://offline/ref=9CA1BA8323E72F4FB6F99702B33BA8993A6DE8E8F379A746C1964A364A08AAF8760374F7D1r8o1P" TargetMode="External"/><Relationship Id="rId8" Type="http://schemas.openxmlformats.org/officeDocument/2006/relationships/hyperlink" Target="http://roseltorg.ru" TargetMode="External"/><Relationship Id="rId51" Type="http://schemas.openxmlformats.org/officeDocument/2006/relationships/hyperlink" Target="consultantplus://offline/ref=11D7D118DEAA4874F2AA9530648E3D1DEBF789ECC99863E98F48210F5C30285FA860C6E9CF3925AC4EAD96FB6169C811E238B495622Es348G" TargetMode="External"/><Relationship Id="rId72" Type="http://schemas.openxmlformats.org/officeDocument/2006/relationships/hyperlink" Target="http://www.consultant.ru/cons/static4018_00_10_376777/document_notes_inner.htm?" TargetMode="External"/><Relationship Id="rId93" Type="http://schemas.openxmlformats.org/officeDocument/2006/relationships/hyperlink" Target="consultantplus://offline/ref=6200BA25B0F0A69F3D63AC5BE00E5CD7252714964BEB285AC662C9298066390D346B8AAA8665F34D55C4FA17CA74D10030A3E719554D5CDCS2mBI" TargetMode="External"/><Relationship Id="rId98" Type="http://schemas.openxmlformats.org/officeDocument/2006/relationships/hyperlink" Target="consultantplus://offline/ref=6200BA25B0F0A69F3D63AC5BE00E5CD7242E179349EB285AC662C9298066390D346B8AAA8664F14D58C4FA17CA74D10030A3E719554D5CDCS2mBI" TargetMode="External"/><Relationship Id="rId121" Type="http://schemas.openxmlformats.org/officeDocument/2006/relationships/hyperlink" Target="consultantplus://offline/ref=6200BA25B0F0A69F3D63AC5BE00E5CD7242E179349EB285AC662C9298066390D346B8AAF8E66FD19008BFB4B8E25C20030A3E51D4AS4m6I" TargetMode="External"/><Relationship Id="rId142" Type="http://schemas.openxmlformats.org/officeDocument/2006/relationships/hyperlink" Target="consultantplus://offline/ref=2C7FE9EEE732506D8AA6432AAC6D31A997A2D468D4A85377018ECC81300411DAA89CB122075D8A1BF66CB5682648D166B4347F6BC1B4KDJ" TargetMode="External"/><Relationship Id="rId163" Type="http://schemas.openxmlformats.org/officeDocument/2006/relationships/hyperlink" Target="consultantplus://offline/ref=9CA1BA8323E72F4FB6F99702B33BA8993A6DE8E8F379A746C1964A364A08AAF8760374F9D5r8o5P" TargetMode="External"/><Relationship Id="rId184" Type="http://schemas.openxmlformats.org/officeDocument/2006/relationships/hyperlink" Target="consultantplus://offline/ref=62EA4DC2E3CAF571DAE008EF6F0E2AC2E5573CF81C0B643B6093021039A0ABD868F4474D6B839B6FF8bEH" TargetMode="External"/><Relationship Id="rId189" Type="http://schemas.openxmlformats.org/officeDocument/2006/relationships/hyperlink" Target="consultantplus://offline/ref=43E907608C0590FA2BFD773258A07D8934E8FE7CD4BAD1BB5241CF758768F780D0982C378AM0E9H" TargetMode="External"/><Relationship Id="rId3" Type="http://schemas.openxmlformats.org/officeDocument/2006/relationships/styles" Target="styles.xml"/><Relationship Id="rId25" Type="http://schemas.openxmlformats.org/officeDocument/2006/relationships/hyperlink" Target="consultantplus://offline/ref=6200BA25B0F0A69F3D63AC5BE00E5CD7242E179349EB285AC662C9298066390D346B8AAA8665F54C58C4FA17CA74D10030A3E719554D5CDCS2mBI" TargetMode="External"/><Relationship Id="rId46" Type="http://schemas.openxmlformats.org/officeDocument/2006/relationships/hyperlink" Target="consultantplus://offline/ref=CAA5BECBE940C5CD269E4975CD4D02125EADE450A9061BB64484A5B83933F3E4DF8752B1AC7B7BFCi4Z5O" TargetMode="External"/><Relationship Id="rId67" Type="http://schemas.openxmlformats.org/officeDocument/2006/relationships/hyperlink" Target="http://www.consultant.ru/cons/static4018_00_10_376777/document_notes_inner.htm?" TargetMode="External"/><Relationship Id="rId116" Type="http://schemas.openxmlformats.org/officeDocument/2006/relationships/hyperlink" Target="consultantplus://offline/ref=6200BA25B0F0A69F3D63AC5BE00E5CD7252714964BEB285AC662C9298066390D346B8AAA8665F34C57C4FA17CA74D10030A3E719554D5CDCS2mBI" TargetMode="External"/><Relationship Id="rId137" Type="http://schemas.openxmlformats.org/officeDocument/2006/relationships/hyperlink" Target="consultantplus://offline/ref=2C7FE9EEE732506D8AA6432AAC6D31A997A2D468D4A85377018ECC81300411DAA89CB121035E8A1BF66CB5682648D166B4347F6BC1B4KDJ" TargetMode="External"/><Relationship Id="rId158" Type="http://schemas.openxmlformats.org/officeDocument/2006/relationships/hyperlink" Target="consultantplus://offline/ref=9CA1BA8323E72F4FB6F99702B33BA8993A6DE8E8F379A746C1964A364A08AAF8760374F7D1r8o1P" TargetMode="External"/><Relationship Id="rId20" Type="http://schemas.openxmlformats.org/officeDocument/2006/relationships/hyperlink" Target="consultantplus://offline/ref=6200BA25B0F0A69F3D63AC5BE00E5CD7252715914FEB285AC662C9298066390D346B8AAA8665F34454C4FA17CA74D10030A3E719554D5CDCS2mBI" TargetMode="External"/><Relationship Id="rId41" Type="http://schemas.openxmlformats.org/officeDocument/2006/relationships/hyperlink" Target="consultantplus://offline/ref=6200BA25B0F0A69F3D63AC5BE00E5CD7252714964BEB285AC662C9298066390D346B8AAA8665F34C59C4FA17CA74D10030A3E719554D5CDCS2mBI" TargetMode="External"/><Relationship Id="rId62" Type="http://schemas.openxmlformats.org/officeDocument/2006/relationships/hyperlink" Target="consultantplus://offline/ref=11D7D118DEAA4874F2AA9530648E3D1DEBF789EFCC9C63E98F48210F5C30285FA860C6E9CE3E22AC4EAD96FB6169C811E238B495622Es348G" TargetMode="External"/><Relationship Id="rId83" Type="http://schemas.openxmlformats.org/officeDocument/2006/relationships/hyperlink" Target="http://www.consultant.ru/cons/static4018_00_10_376777/document_notes_inner.htm?" TargetMode="External"/><Relationship Id="rId88" Type="http://schemas.openxmlformats.org/officeDocument/2006/relationships/hyperlink" Target="consultantplus://offline/ref=6200BA25B0F0A69F3D63AC5BE00E5CD7252714964BEB285AC662C9298066390D346B8AAA8665F24457C4FA17CA74D10030A3E719554D5CDCS2mBI" TargetMode="External"/><Relationship Id="rId111" Type="http://schemas.openxmlformats.org/officeDocument/2006/relationships/hyperlink" Target="consultantplus://offline/ref=6200BA25B0F0A69F3D63AC5BE00E5CD7252714964BEB285AC662C9298066390D346B8AAA8665F34C51C4FA17CA74D10030A3E719554D5CDCS2mBI" TargetMode="External"/><Relationship Id="rId132" Type="http://schemas.openxmlformats.org/officeDocument/2006/relationships/hyperlink" Target="consultantplus://offline/ref=2C7FE9EEE732506D8AA6432AAC6D31A995A6D46AD4A85377018ECC81300411DAA89CB1210558814FAF23B4346219C266B4347D6FDE46CD89B5KFJ" TargetMode="External"/><Relationship Id="rId153" Type="http://schemas.openxmlformats.org/officeDocument/2006/relationships/hyperlink" Target="consultantplus://offline/ref=2C7FE9EEE732506D8AA6432AAC6D31A996ABD66AD2A85377018ECC81300411DAA89CB1210558874BAE23B4346219C266B4347D6FDE46CD89B5KFJ" TargetMode="External"/><Relationship Id="rId174" Type="http://schemas.openxmlformats.org/officeDocument/2006/relationships/hyperlink" Target="consultantplus://offline/ref=9CA1BA8323E72F4FB6F99702B33BA8993A6DE8E8F379A746C1964A364A08AAF8760374F1D685F4AEr6o9P" TargetMode="External"/><Relationship Id="rId179" Type="http://schemas.openxmlformats.org/officeDocument/2006/relationships/hyperlink" Target="consultantplus://offline/ref=62EA4DC2E3CAF571DAE008EF6F0E2AC2E55530F11B0D643B6093021039A0ABD868F4474D6B839B6FF8b0H" TargetMode="External"/><Relationship Id="rId195" Type="http://schemas.openxmlformats.org/officeDocument/2006/relationships/hyperlink" Target="consultantplus://offline/ref=43E907608C0590FA2BFD773258A07D8934E8FE7CD4BAD1BB5241CF758768F780D0982C348EM0EAH" TargetMode="External"/><Relationship Id="rId190" Type="http://schemas.openxmlformats.org/officeDocument/2006/relationships/hyperlink" Target="consultantplus://offline/ref=43E907608C0590FA2BFD773258A07D8934E8FE7CD4BAD1BB5241CF758768F780D0982C378AM0E8H" TargetMode="External"/><Relationship Id="rId15" Type="http://schemas.openxmlformats.org/officeDocument/2006/relationships/hyperlink" Target="consultantplus://offline/ref=6200BA25B0F0A69F3D63AC5BE00E5CD7242E179349EB285AC662C9298066390D346B8AAA8665F54E57C4FA17CA74D10030A3E719554D5CDCS2mBI" TargetMode="External"/><Relationship Id="rId36" Type="http://schemas.openxmlformats.org/officeDocument/2006/relationships/hyperlink" Target="consultantplus://offline/ref=6200BA25B0F0A69F3D63AC5BE00E5CD7242E179349EB285AC662C9298066390D346B8AAF8666FD19008BFB4B8E25C20030A3E51D4AS4m6I" TargetMode="External"/><Relationship Id="rId57" Type="http://schemas.openxmlformats.org/officeDocument/2006/relationships/hyperlink" Target="consultantplus://offline/ref=11D7D118DEAA4874F2AA9530648E3D1DEBF789EEC59B63E98F48210F5C30285FA860C6EACE3320AC4EAD96FB6169C811E238B495622Es348G" TargetMode="External"/><Relationship Id="rId106" Type="http://schemas.openxmlformats.org/officeDocument/2006/relationships/hyperlink" Target="consultantplus://offline/ref=6200BA25B0F0A69F3D63AC5BE00E5CD7252714964BEB285AC662C9298066390D346B8AAA8665F34D57C4FA17CA74D10030A3E719554D5CDCS2mBI" TargetMode="External"/><Relationship Id="rId127" Type="http://schemas.openxmlformats.org/officeDocument/2006/relationships/hyperlink" Target="consultantplus://offline/ref=2C7FE9EEE732506D8AA6432AAC6D31A996ABD66AD2A85377018ECC81300411DAA89CB1210558874BA323B4346219C266B4347D6FDE46CD89B5KFJ" TargetMode="External"/><Relationship Id="rId10" Type="http://schemas.openxmlformats.org/officeDocument/2006/relationships/hyperlink" Target="consultantplus://offline/ref=6200BA25B0F0A69F3D63AC5BE00E5CD7242E179349EB285AC662C9298066390D346B8AAA8665F74C57C4FA17CA74D10030A3E719554D5CDCS2mBI" TargetMode="External"/><Relationship Id="rId31" Type="http://schemas.openxmlformats.org/officeDocument/2006/relationships/hyperlink" Target="consultantplus://offline/ref=6200BA25B0F0A69F3D63AC5BE00E5CD7262911984DE5285AC662C9298066390D346B8AAA8665F64457C4FA17CA74D10030A3E719554D5CDCS2mBI" TargetMode="External"/><Relationship Id="rId52" Type="http://schemas.openxmlformats.org/officeDocument/2006/relationships/hyperlink" Target="consultantplus://offline/ref=11D7D118DEAA4874F2AA9530648E3D1DEBF789ECC99863E98F48210F5C30285FA860C6E9CF3B22AC4EAD96FB6169C811E238B495622Es348G" TargetMode="External"/><Relationship Id="rId73" Type="http://schemas.openxmlformats.org/officeDocument/2006/relationships/hyperlink" Target="http://www.consultant.ru/cons/static4018_00_10_376777/document_notes_inner.htm?" TargetMode="External"/><Relationship Id="rId78" Type="http://schemas.openxmlformats.org/officeDocument/2006/relationships/hyperlink" Target="http://www.consultant.ru/cons/static4018_00_10_376777/document_notes_inner.htm?" TargetMode="External"/><Relationship Id="rId94" Type="http://schemas.openxmlformats.org/officeDocument/2006/relationships/hyperlink" Target="consultantplus://offline/ref=6200BA25B0F0A69F3D63AC5BE00E5CD7242E179349EB285AC662C9298066390D346B8AAA8665F54E57C4FA17CA74D10030A3E719554D5CDCS2mBI" TargetMode="External"/><Relationship Id="rId99" Type="http://schemas.openxmlformats.org/officeDocument/2006/relationships/hyperlink" Target="consultantplus://offline/ref=6200BA25B0F0A69F3D63AC5BE00E5CD7252715914FEB285AC662C9298066390D346B8AAA8665F34454C4FA17CA74D10030A3E719554D5CDCS2mBI" TargetMode="External"/><Relationship Id="rId101" Type="http://schemas.openxmlformats.org/officeDocument/2006/relationships/hyperlink" Target="consultantplus://offline/ref=6200BA25B0F0A69F3D63AC5BE00E5CD7252F13904AED285AC662C9298066390D346B8AAA8664F54F54C4FA17CA74D10030A3E719554D5CDCS2mBI" TargetMode="External"/><Relationship Id="rId122" Type="http://schemas.openxmlformats.org/officeDocument/2006/relationships/hyperlink" Target="consultantplus://offline/ref=6200BA25B0F0A69F3D63AC5BE00E5CD7252714964BEB285AC662C9298066390D346B8AAA8665F34F51C4FA17CA74D10030A3E719554D5CDCS2mBI" TargetMode="External"/><Relationship Id="rId143" Type="http://schemas.openxmlformats.org/officeDocument/2006/relationships/hyperlink" Target="consultantplus://offline/ref=2C7FE9EEE732506D8AA6432AAC6D31A997A2D468D4A85377018ECC81300411DAA89CB121035F8A1BF66CB5682648D166B4347F6BC1B4KDJ" TargetMode="External"/><Relationship Id="rId148" Type="http://schemas.openxmlformats.org/officeDocument/2006/relationships/hyperlink" Target="consultantplus://offline/ref=2C7FE9EEE732506D8AA6432AAC6D31A996A3D16DD5A85377018ECC81300411DAA89CB1210558814CA423B4346219C266B4347D6FDE46CD89B5KFJ" TargetMode="External"/><Relationship Id="rId164" Type="http://schemas.openxmlformats.org/officeDocument/2006/relationships/hyperlink" Target="consultantplus://offline/ref=9CA1BA8323E72F4FB6F99702B33BA8993A6DE8E8F379A746C1964A364A08AAF8760374F1D685F9AFr6o1P" TargetMode="External"/><Relationship Id="rId169" Type="http://schemas.openxmlformats.org/officeDocument/2006/relationships/hyperlink" Target="consultantplus://offline/ref=9CA1BA8323E72F4FB6F99702B33BA8993A6DE8E8F379A746C1964A364A08AAF8760374F8D1r8o5P" TargetMode="External"/><Relationship Id="rId185" Type="http://schemas.openxmlformats.org/officeDocument/2006/relationships/hyperlink" Target="consultantplus://offline/ref=62EA4DC2E3CAF571DAE008EF6F0E2AC2E65038FB1104643B6093021039A0ABD868F4474D6BF8bBH" TargetMode="External"/><Relationship Id="rId4" Type="http://schemas.microsoft.com/office/2007/relationships/stylesWithEffects" Target="stylesWithEffects.xml"/><Relationship Id="rId9" Type="http://schemas.openxmlformats.org/officeDocument/2006/relationships/hyperlink" Target="consultantplus://offline/ref=6200BA25B0F0A69F3D63AC5BE00E5CD7252714964BEB285AC662C9298066390D346B8AAA8665F24457C4FA17CA74D10030A3E719554D5CDCS2mBI" TargetMode="External"/><Relationship Id="rId180" Type="http://schemas.openxmlformats.org/officeDocument/2006/relationships/hyperlink" Target="consultantplus://offline/ref=62EA4DC2E3CAF571DAE008EF6F0E2AC2E55530F11B0D643B6093021039A0ABD868F4474D6B839B6FF8b1H" TargetMode="External"/><Relationship Id="rId26" Type="http://schemas.openxmlformats.org/officeDocument/2006/relationships/hyperlink" Target="consultantplus://offline/ref=6200BA25B0F0A69F3D63AC5BE00E5CD7242E179349EB285AC662C9298066390D346B8AAA8665F54F53C4FA17CA74D10030A3E719554D5CDCS2mBI" TargetMode="External"/><Relationship Id="rId47" Type="http://schemas.openxmlformats.org/officeDocument/2006/relationships/hyperlink" Target="consultantplus://offline/ref=6DD005880D71B24DD772442E9E6A06D9676B6B439A4ED88750C716C3F0C16842A1B96D8EEE06050Fk5a9O" TargetMode="External"/><Relationship Id="rId68" Type="http://schemas.openxmlformats.org/officeDocument/2006/relationships/hyperlink" Target="http://www.consultant.ru/cons/static4018_00_10_376777/document_notes_inner.htm?" TargetMode="External"/><Relationship Id="rId89" Type="http://schemas.openxmlformats.org/officeDocument/2006/relationships/hyperlink" Target="consultantplus://offline/ref=6200BA25B0F0A69F3D63AC5BE00E5CD7242E179349EB285AC662C9298066390D346B8AAA8665F74C57C4FA17CA74D10030A3E719554D5CDCS2mBI" TargetMode="External"/><Relationship Id="rId112" Type="http://schemas.openxmlformats.org/officeDocument/2006/relationships/hyperlink" Target="consultantplus://offline/ref=6200BA25B0F0A69F3D63AC5BE00E5CD72527159148ED285AC662C9298066390D346B8AAA8665F64850C4FA17CA74D10030A3E719554D5CDCS2mBI" TargetMode="External"/><Relationship Id="rId133" Type="http://schemas.openxmlformats.org/officeDocument/2006/relationships/hyperlink" Target="consultantplus://offline/ref=2C7FE9EEE732506D8AA6432AAC6D31A997A2D468D4A85377018ECC81300411DAA89CB12105508A1BF66CB5682648D166B4347F6BC1B4KDJ" TargetMode="External"/><Relationship Id="rId154" Type="http://schemas.openxmlformats.org/officeDocument/2006/relationships/hyperlink" Target="consultantplus://offline/ref=2C7FE9EEE732506D8AA6432AAC6D31A995A5D263D0A65377018ECC81300411DAA89CB12105588046A023B4346219C266B4347D6FDE46CD89B5KFJ" TargetMode="External"/><Relationship Id="rId175" Type="http://schemas.openxmlformats.org/officeDocument/2006/relationships/hyperlink" Target="consultantplus://offline/ref=9CA1BA8323E72F4FB6F99702B33BA8993A6DE8E8F379A746C1964A364A08AAF8760374F1D685F9AFr6oEP" TargetMode="External"/><Relationship Id="rId196" Type="http://schemas.openxmlformats.org/officeDocument/2006/relationships/hyperlink" Target="consultantplus://offline/ref=43E907608C0590FA2BFD773258A07D8934E8FE7CD4BAD1BB5241CF758768F780D0982C378AM0E8H" TargetMode="External"/><Relationship Id="rId16" Type="http://schemas.openxmlformats.org/officeDocument/2006/relationships/hyperlink" Target="consultantplus://offline/ref=6200BA25B0F0A69F3D63AC5BE00E5CD7242E179349EB285AC662C9298066390D346B8AAA8665F54955C4FA17CA74D10030A3E719554D5CDCS2mBI" TargetMode="External"/><Relationship Id="rId37" Type="http://schemas.openxmlformats.org/officeDocument/2006/relationships/hyperlink" Target="consultantplus://offline/ref=6200BA25B0F0A69F3D63AC5BE00E5CD7252714964BEB285AC662C9298066390D346B8AAA8665F34C57C4FA17CA74D10030A3E719554D5CDCS2mBI" TargetMode="External"/><Relationship Id="rId58" Type="http://schemas.openxmlformats.org/officeDocument/2006/relationships/hyperlink" Target="consultantplus://offline/ref=11D7D118DEAA4874F2AA9530648E3D1DEAF685E6CA9A63E98F48210F5C30285FA860C6E9CE3B26A713F786FF283CC10FE622AA937C2D311Cs845G" TargetMode="External"/><Relationship Id="rId79" Type="http://schemas.openxmlformats.org/officeDocument/2006/relationships/hyperlink" Target="http://www.consultant.ru/cons/static4018_00_10_376777/document_notes_inner.htm?" TargetMode="External"/><Relationship Id="rId102" Type="http://schemas.openxmlformats.org/officeDocument/2006/relationships/hyperlink" Target="consultantplus://offline/ref=6200BA25B0F0A69F3D63AC5BE00E5CD7252714964BEB285AC662C9298066390D346B8AAA8665F34D54C4FA17CA74D10030A3E719554D5CDCS2mBI" TargetMode="External"/><Relationship Id="rId123" Type="http://schemas.openxmlformats.org/officeDocument/2006/relationships/hyperlink" Target="consultantplus://offline/ref=6200BA25B0F0A69F3D63AC5BE00E5CD7242D129549E5285AC662C9298066390D346B8AAE8666F446059EEA138321D81E34B9F91F4B4ES5m5I" TargetMode="External"/><Relationship Id="rId144" Type="http://schemas.openxmlformats.org/officeDocument/2006/relationships/hyperlink" Target="consultantplus://offline/ref=2C7FE9EEE732506D8AA6432AAC6D31A997A2D468D4A85377018ECC81300411DAA89CB122075D8A1BF66CB5682648D166B4347F6BC1B4KDJ" TargetMode="External"/><Relationship Id="rId90" Type="http://schemas.openxmlformats.org/officeDocument/2006/relationships/hyperlink" Target="consultantplus://offline/ref=6200BA25B0F0A69F3D63AC5BE00E5CD7252714964BEB285AC662C9298066390D346B8AAA8665F24456C4FA17CA74D10030A3E719554D5CDCS2mBI" TargetMode="External"/><Relationship Id="rId165" Type="http://schemas.openxmlformats.org/officeDocument/2006/relationships/hyperlink" Target="consultantplus://offline/ref=9CA1BA8323E72F4FB6F99702B33BA8993A6DE8E8F379A746C1964A364A08AAF8760374F1D685F9AFr6o0P" TargetMode="External"/><Relationship Id="rId186" Type="http://schemas.openxmlformats.org/officeDocument/2006/relationships/hyperlink" Target="consultantplus://offline/ref=43E907608C0590FA2BFD773258A07D8934E8FE7CD4BAD1BB5241CF758768F780D0982C378AM0E9H" TargetMode="External"/><Relationship Id="rId27" Type="http://schemas.openxmlformats.org/officeDocument/2006/relationships/hyperlink" Target="consultantplus://offline/ref=6200BA25B0F0A69F3D63AC5BE00E5CD7252714964BEB285AC662C9298066390D346B8AAA8665F34D57C4FA17CA74D10030A3E719554D5CDCS2mBI" TargetMode="External"/><Relationship Id="rId48" Type="http://schemas.openxmlformats.org/officeDocument/2006/relationships/hyperlink" Target="consultantplus://offline/ref=11D7D118DEAA4874F2AA9530648E3D1DEBF68CE6CE9C63E98F48210F5C30285FA860C6E9CF3D20AC4EAD96FB6169C811E238B495622Es348G" TargetMode="External"/><Relationship Id="rId69" Type="http://schemas.openxmlformats.org/officeDocument/2006/relationships/hyperlink" Target="http://www.consultant.ru/cons/static4018_00_10_376777/document_notes_inner.htm?" TargetMode="External"/><Relationship Id="rId113" Type="http://schemas.openxmlformats.org/officeDocument/2006/relationships/hyperlink" Target="consultantplus://offline/ref=6200BA25B0F0A69F3D63AC5BE00E5CD7252714964BEB285AC662C9298066390D346B8AAA8665F34C50C4FA17CA74D10030A3E719554D5CDCS2mBI" TargetMode="External"/><Relationship Id="rId134" Type="http://schemas.openxmlformats.org/officeDocument/2006/relationships/hyperlink" Target="consultantplus://offline/ref=2C7FE9EEE732506D8AA6432AAC6D31A997A3D062D1A95377018ECC81300411DAA89CB1210558814BA523B4346219C266B4347D6FDE46CD89B5KFJ" TargetMode="External"/><Relationship Id="rId80" Type="http://schemas.openxmlformats.org/officeDocument/2006/relationships/hyperlink" Target="http://www.consultant.ru/cons/static4018_00_10_376777/document_notes_inner.htm?" TargetMode="External"/><Relationship Id="rId155" Type="http://schemas.openxmlformats.org/officeDocument/2006/relationships/hyperlink" Target="consultantplus://offline/ref=2C7FE9EEE732506D8AA6432AAC6D31A997A2D563D1A85377018ECC81300411DABA9CE92D055C9F4FA336E26527B4K5J" TargetMode="External"/><Relationship Id="rId176" Type="http://schemas.openxmlformats.org/officeDocument/2006/relationships/hyperlink" Target="http://www.consultant.ru/cons/static4018_00_10_376777/document_notes_inner.htm?" TargetMode="External"/><Relationship Id="rId197" Type="http://schemas.openxmlformats.org/officeDocument/2006/relationships/hyperlink" Target="consultantplus://offline/ref=43E907608C0590FA2BFD773258A07D8934E8FE7CD4BAD1BB5241CF758768F780D0982C378C0E93B8M6ECH" TargetMode="External"/><Relationship Id="rId17" Type="http://schemas.openxmlformats.org/officeDocument/2006/relationships/hyperlink" Target="consultantplus://offline/ref=6200BA25B0F0A69F3D63AC5BE00E5CD7242E179349EB285AC662C9298066390D346B8AAC826EA21C159AA3468A3FDC042ABFE71CS4m2I" TargetMode="External"/><Relationship Id="rId38" Type="http://schemas.openxmlformats.org/officeDocument/2006/relationships/hyperlink" Target="consultantplus://offline/ref=6200BA25B0F0A69F3D63AC5BE00E5CD7242E179349EB285AC662C9298066390D346B8AAA8663FE46059EEA138321D81E34B9F91F4B4ES5m5I" TargetMode="External"/><Relationship Id="rId59" Type="http://schemas.openxmlformats.org/officeDocument/2006/relationships/hyperlink" Target="consultantplus://offline/ref=11D7D118DEAA4874F2AA9530648E3D1DEBF48CEAC99763E98F48210F5C30285FA860C6EAC83926AC4EAD96FB6169C811E238B495622Es348G" TargetMode="External"/><Relationship Id="rId103" Type="http://schemas.openxmlformats.org/officeDocument/2006/relationships/hyperlink" Target="consultantplus://offline/ref=6200BA25B0F0A69F3D63AC5BE00E5CD7262911984DE5285AC662C9298066390D346B8AAA8665F64455C4FA17CA74D10030A3E719554D5CDCS2mBI" TargetMode="External"/><Relationship Id="rId124" Type="http://schemas.openxmlformats.org/officeDocument/2006/relationships/hyperlink" Target="consultantplus://offline/ref=2C7FE9EEE732506D8AA6432AAC6D31A995A4D863D3AE5377018ECC81300411DAA89CB1210558814FA123B4346219C266B4347D6FDE46CD89B5KFJ" TargetMode="External"/><Relationship Id="rId70" Type="http://schemas.openxmlformats.org/officeDocument/2006/relationships/hyperlink" Target="http://www.consultant.ru/cons/static4018_00_10_376777/document_notes_inner.htm?" TargetMode="External"/><Relationship Id="rId91" Type="http://schemas.openxmlformats.org/officeDocument/2006/relationships/hyperlink" Target="consultantplus://offline/ref=6200BA25B0F0A69F3D63AC5BE00E5CD7252715914FEB285AC662C9298066390D346B8AAA8665F34455C4FA17CA74D10030A3E719554D5CDCS2mBI" TargetMode="External"/><Relationship Id="rId145" Type="http://schemas.openxmlformats.org/officeDocument/2006/relationships/hyperlink" Target="consultantplus://offline/ref=2C7FE9EEE732506D8AA6432AAC6D31A997A2D468D4A85377018ECC81300411DAA89CB121035F8A1BF66CB5682648D166B4347F6BC1B4KDJ" TargetMode="External"/><Relationship Id="rId166" Type="http://schemas.openxmlformats.org/officeDocument/2006/relationships/hyperlink" Target="consultantplus://offline/ref=9CA1BA8323E72F4FB6F99702B33BA8993A6DE8E8F379A746C1964A364A08AAF8760374F4D5r8oCP" TargetMode="External"/><Relationship Id="rId187" Type="http://schemas.openxmlformats.org/officeDocument/2006/relationships/hyperlink" Target="consultantplus://offline/ref=43E907608C0590FA2BFD773258A07D8934E8FE7CD4BAD1BB5241CF758768F780D0982C378AM0E9H" TargetMode="External"/><Relationship Id="rId1" Type="http://schemas.openxmlformats.org/officeDocument/2006/relationships/customXml" Target="../customXml/item1.xml"/><Relationship Id="rId28" Type="http://schemas.openxmlformats.org/officeDocument/2006/relationships/hyperlink" Target="consultantplus://offline/ref=6200BA25B0F0A69F3D63AC5BE00E5CD7242E179349EB285AC662C9298066390D346B8AAA8665F74C57C4FA17CA74D10030A3E719554D5CDCS2mBI" TargetMode="External"/><Relationship Id="rId49" Type="http://schemas.openxmlformats.org/officeDocument/2006/relationships/hyperlink" Target="consultantplus://offline/ref=11D7D118DEAA4874F2AA9530648E3D1DE9F08FE7CD9763E98F48210F5C30285FA860C6E9CE3B26A31DF786FF283CC10FE622AA937C2D311Cs845G" TargetMode="External"/><Relationship Id="rId114" Type="http://schemas.openxmlformats.org/officeDocument/2006/relationships/hyperlink" Target="consultantplus://offline/ref=6200BA25B0F0A69F3D63AC5BE00E5CD7252714964BEB285AC662C9298066390D346B8AAA8665F34C52C4FA17CA74D10030A3E719554D5CDCS2mBI" TargetMode="External"/><Relationship Id="rId60" Type="http://schemas.openxmlformats.org/officeDocument/2006/relationships/hyperlink" Target="consultantplus://offline/ref=11D7D118DEAA4874F2AA9530648E3D1DEAF685E6CA9A63E98F48210F5C30285FA860C6E9CE3B26A61BF786FF283CC10FE622AA937C2D311Cs845G" TargetMode="External"/><Relationship Id="rId81" Type="http://schemas.openxmlformats.org/officeDocument/2006/relationships/hyperlink" Target="http://www.consultant.ru/cons/static4018_00_10_376777/document_notes_inner.htm?" TargetMode="External"/><Relationship Id="rId135" Type="http://schemas.openxmlformats.org/officeDocument/2006/relationships/hyperlink" Target="consultantplus://offline/ref=2C7FE9EEE732506D8AA6432AAC6D31A996ABD66AD2A85377018ECC81300411DAA89CB1210558874BA023B4346219C266B4347D6FDE46CD89B5KFJ" TargetMode="External"/><Relationship Id="rId156" Type="http://schemas.openxmlformats.org/officeDocument/2006/relationships/hyperlink" Target="consultantplus://offline/ref=2C7FE9EEE732506D8AA6432AAC6D31A996ABD76DD6A85377018ECC81300411DAA89CB1210558894DA023B4346219C266B4347D6FDE46CD89B5KFJ" TargetMode="External"/><Relationship Id="rId177" Type="http://schemas.openxmlformats.org/officeDocument/2006/relationships/image" Target="media/image1.emf"/><Relationship Id="rId198" Type="http://schemas.openxmlformats.org/officeDocument/2006/relationships/fontTable" Target="fontTable.xml"/><Relationship Id="rId18" Type="http://schemas.openxmlformats.org/officeDocument/2006/relationships/hyperlink" Target="consultantplus://offline/ref=6200BA25B0F0A69F3D63AC5BE00E5CD7242E179349EB285AC662C9298066390D346B8AAA8665F54E59C4FA17CA74D10030A3E719554D5CDCS2mBI" TargetMode="External"/><Relationship Id="rId39" Type="http://schemas.openxmlformats.org/officeDocument/2006/relationships/hyperlink" Target="consultantplus://offline/ref=6200BA25B0F0A69F3D63AC5BE00E5CD7252714964BEB285AC662C9298066390D346B8AAA8665F34C56C4FA17CA74D10030A3E719554D5CDCS2mBI" TargetMode="External"/><Relationship Id="rId50" Type="http://schemas.openxmlformats.org/officeDocument/2006/relationships/hyperlink" Target="consultantplus://offline/ref=11D7D118DEAA4874F2AA9530648E3D1DEBF48CEAC99763E98F48210F5C30285FA860C6EDCF392DF34BB887A36C6DD20FE622A89763s246G" TargetMode="External"/><Relationship Id="rId104" Type="http://schemas.openxmlformats.org/officeDocument/2006/relationships/hyperlink" Target="consultantplus://offline/ref=6200BA25B0F0A69F3D63AC5BE00E5CD7242E179349EB285AC662C9298066390D346B8AAA8665F54C58C4FA17CA74D10030A3E719554D5CDCS2mBI" TargetMode="External"/><Relationship Id="rId125" Type="http://schemas.openxmlformats.org/officeDocument/2006/relationships/hyperlink" Target="consultantplus://offline/ref=2C7FE9EEE732506D8AA6432AAC6D31A995A4D863D3AE5377018ECC81300411DAA89CB1210558814FA023B4346219C266B4347D6FDE46CD89B5KFJ" TargetMode="External"/><Relationship Id="rId146" Type="http://schemas.openxmlformats.org/officeDocument/2006/relationships/hyperlink" Target="consultantplus://offline/ref=2C7FE9EEE732506D8AA6432AAC6D31A997A2D468D4A85377018ECC81300411DAA89CB122075D8A1BF66CB5682648D166B4347F6BC1B4KDJ" TargetMode="External"/><Relationship Id="rId167" Type="http://schemas.openxmlformats.org/officeDocument/2006/relationships/hyperlink" Target="consultantplus://offline/ref=9CA1BA8323E72F4FB6F99702B33BA8993A6DE8E8F379A746C1964A364A08AAF8760374F6D3r8o0P" TargetMode="External"/><Relationship Id="rId188" Type="http://schemas.openxmlformats.org/officeDocument/2006/relationships/hyperlink" Target="consultantplus://offline/ref=43E907608C0590FA2BFD773258A07D8934E8FE7CD4BAD1BB5241CF758768F780D0982C378AM0E9H"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BB35EF-B239-4159-A8EA-D18FDF994C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26682</Words>
  <Characters>152090</Characters>
  <Application>Microsoft Office Word</Application>
  <DocSecurity>0</DocSecurity>
  <Lines>1267</Lines>
  <Paragraphs>356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178416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mto_comp5</dc:creator>
  <cp:lastModifiedBy>Амир</cp:lastModifiedBy>
  <cp:revision>2</cp:revision>
  <cp:lastPrinted>2018-12-28T05:39:00Z</cp:lastPrinted>
  <dcterms:created xsi:type="dcterms:W3CDTF">2019-05-27T13:39:00Z</dcterms:created>
  <dcterms:modified xsi:type="dcterms:W3CDTF">2019-05-27T13:39:00Z</dcterms:modified>
</cp:coreProperties>
</file>